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计生奖扶、特扶和关怀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救助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金区级配套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935.86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935.86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935.86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935.86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935.86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935.86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bidi="ar"/>
              </w:rPr>
              <w:t>目标1：实施农村部分计划生育家庭奖励扶助制度，解决农村独生子女和双女家庭的养老问题，提高家庭发展能力。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bidi="ar"/>
              </w:rPr>
              <w:t>目标2：实施计划生育家庭特别扶助制度，缓解计划生育困难家庭在生产、生活、医疗和养老等方面的特殊困难。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eastAsia="zh-CN" w:bidi="ar"/>
              </w:rPr>
              <w:t>目标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1、完成2022年度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bidi="ar"/>
              </w:rPr>
              <w:t>农村部分计划生育家庭奖励扶助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eastAsia="zh-CN" w:bidi="ar"/>
              </w:rPr>
              <w:t>金发放工作，共发放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5963人，572.45万元，提高了农村计生家庭的家庭发展能力。</w:t>
            </w:r>
          </w:p>
          <w:p>
            <w:pPr>
              <w:jc w:val="left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目标2、完成计划生育特别扶助金发放工作，共发放301人，328.99万元，缓解了计生特殊家庭的生活困难。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bidi="ar"/>
              </w:rPr>
              <w:t>扶助独生子女伤残、死亡家庭人数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&gt;=2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0"/>
                <w:szCs w:val="20"/>
                <w:highlight w:val="none"/>
                <w:lang w:bidi="ar"/>
              </w:rPr>
              <w:t>0人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298人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１、计生特别扶助金发放完成率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１、是否及时发放奖励扶助金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及时发放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１、农村部分计划生育家庭奖励扶助投入标准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每人每月80元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每人每月80元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１、是否增加计生特殊家庭经济收入，缓解生活压力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１、资金发放对象满意度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&gt;=85%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100%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及时接收上级相关资金，核实本年度扶助金发放对象，按时、足额完成扶助金发放工作。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填报人：杨出</w:t>
            </w:r>
            <w:bookmarkStart w:id="0" w:name="_GoBack"/>
            <w:bookmarkEnd w:id="0"/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联系电话：5776235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0NmFmZDI0ZGU4NzExY2IwMmJhY2Y3MTE2MmQzNmQifQ=="/>
  </w:docVars>
  <w:rsids>
    <w:rsidRoot w:val="00000000"/>
    <w:rsid w:val="11593DC5"/>
    <w:rsid w:val="7CD5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693</Words>
  <Characters>786</Characters>
  <Lines>0</Lines>
  <Paragraphs>0</Paragraphs>
  <TotalTime>0</TotalTime>
  <ScaleCrop>false</ScaleCrop>
  <LinksUpToDate>false</LinksUpToDate>
  <CharactersWithSpaces>795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2023-01-16T02:03:00Z</dcterms:created>
  <dc:creator>oum</dc:creator>
  <cp:lastModifiedBy>SP</cp:lastModifiedBy>
  <dcterms:modified xsi:type="dcterms:W3CDTF">2023-01-16T05:17:10Z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76B6B602A8C147438B6203D98474A951</vt:lpwstr>
  </property>
</Properties>
</file>