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77" w:type="dxa"/>
        <w:tblInd w:w="-36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7"/>
        <w:gridCol w:w="821"/>
        <w:gridCol w:w="958"/>
        <w:gridCol w:w="1023"/>
        <w:gridCol w:w="1234"/>
        <w:gridCol w:w="784"/>
        <w:gridCol w:w="1018"/>
        <w:gridCol w:w="16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93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高新区部门预算项目绩效自评表（2022年）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填报单位：社会事务局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金额单位：万元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84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Style w:val="4"/>
                <w:lang w:val="en-US" w:eastAsia="zh-CN" w:bidi="ar"/>
              </w:rPr>
              <w:t xml:space="preserve"> 基本情况</w:t>
            </w: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9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老庄子镇卫生院经费（专项资金）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实施预算单位</w:t>
            </w:r>
          </w:p>
        </w:tc>
        <w:tc>
          <w:tcPr>
            <w:tcW w:w="34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社会事务局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二、预算执行情况</w:t>
            </w:r>
          </w:p>
        </w:tc>
        <w:tc>
          <w:tcPr>
            <w:tcW w:w="17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预算安排情况（调整后）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资金到位情况</w:t>
            </w:r>
          </w:p>
        </w:tc>
        <w:tc>
          <w:tcPr>
            <w:tcW w:w="1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资金执行情况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预算执行进度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预算数：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163.2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到位数：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162.09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执行数：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162.09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99.32%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8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163.2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162.09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162.09</w:t>
            </w: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0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0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0</w:t>
            </w: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47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三、目标完成情况</w:t>
            </w:r>
          </w:p>
        </w:tc>
        <w:tc>
          <w:tcPr>
            <w:tcW w:w="28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年度预期目标</w:t>
            </w:r>
          </w:p>
        </w:tc>
        <w:tc>
          <w:tcPr>
            <w:tcW w:w="30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具体完成情况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总体完成率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84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802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目标1：保障卫生院基本运行，落实国家基本药物制度。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目标2：保障因公伤残人员待遇。</w:t>
            </w:r>
          </w:p>
        </w:tc>
        <w:tc>
          <w:tcPr>
            <w:tcW w:w="303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目标1：保障卫生院基本运行，落实国家基本药物制度。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目标2：保障因公伤残人员待遇。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84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80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03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四、</w:t>
            </w:r>
            <w:r>
              <w:rPr>
                <w:rStyle w:val="4"/>
                <w:lang w:val="en-US" w:eastAsia="zh-CN" w:bidi="ar"/>
              </w:rPr>
              <w:t xml:space="preserve"> 年度绩效指标完成情况</w:t>
            </w: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预期指标值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自评得分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8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产出指标（50）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１</w:t>
            </w:r>
            <w:r>
              <w:rPr>
                <w:rStyle w:val="4"/>
                <w:rFonts w:hint="eastAsia"/>
                <w:lang w:val="en-US" w:eastAsia="zh-CN" w:bidi="ar"/>
              </w:rPr>
              <w:t>因公伤残人员应享受伤残待遇人数=1人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=1人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1人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１</w:t>
            </w:r>
            <w:r>
              <w:rPr>
                <w:rStyle w:val="4"/>
                <w:rFonts w:hint="eastAsia"/>
                <w:lang w:val="en-US" w:eastAsia="zh-CN" w:bidi="ar"/>
              </w:rPr>
              <w:t>是否及时完成差额补贴与药品零差价经费支出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是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是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１</w:t>
            </w:r>
            <w:r>
              <w:rPr>
                <w:rStyle w:val="4"/>
                <w:rFonts w:hint="eastAsia"/>
                <w:lang w:val="en-US" w:eastAsia="zh-CN" w:bidi="ar"/>
              </w:rPr>
              <w:t>是否及时完成卫生院经费支出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是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是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１</w:t>
            </w:r>
            <w:r>
              <w:rPr>
                <w:rStyle w:val="4"/>
                <w:rFonts w:hint="eastAsia"/>
                <w:lang w:val="en-US" w:eastAsia="zh-CN" w:bidi="ar"/>
              </w:rPr>
              <w:t>是否按标准支出差额补贴与药品零差价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是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是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效益指标（30）</w:t>
            </w:r>
          </w:p>
        </w:tc>
        <w:tc>
          <w:tcPr>
            <w:tcW w:w="9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１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２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１</w:t>
            </w:r>
            <w:r>
              <w:rPr>
                <w:rStyle w:val="4"/>
                <w:rFonts w:hint="eastAsia"/>
                <w:lang w:val="en-US" w:eastAsia="zh-CN" w:bidi="ar"/>
              </w:rPr>
              <w:t>是否保障因公伤残人员补助落实到位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是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是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１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２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１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２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１</w:t>
            </w:r>
            <w:r>
              <w:rPr>
                <w:rStyle w:val="4"/>
                <w:rFonts w:hint="eastAsia"/>
                <w:lang w:val="en-US" w:eastAsia="zh-CN" w:bidi="ar"/>
              </w:rPr>
              <w:t>满意人数与受访发放对象的比值&gt;=85%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&gt;=85%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100%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100%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99.32%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18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83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总分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47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83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评价等级</w:t>
            </w:r>
          </w:p>
        </w:tc>
        <w:tc>
          <w:tcPr>
            <w:tcW w:w="16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84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五、</w:t>
            </w:r>
            <w:r>
              <w:rPr>
                <w:rStyle w:val="4"/>
                <w:lang w:val="en-US" w:eastAsia="zh-CN" w:bidi="ar"/>
              </w:rPr>
              <w:t xml:space="preserve"> 存在问题、原因及下一步整改措施</w:t>
            </w:r>
          </w:p>
        </w:tc>
        <w:tc>
          <w:tcPr>
            <w:tcW w:w="75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受疫情影响，资金支出较滞后，我区将严格执行项目资金管理制度，加快推进项目实施和资金支出进度。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填报人：许士彪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4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联系电话：5776590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zYjA3OWY1YzljZDk3MmQ4YTZmYmZlNDMzYjhhOWYifQ=="/>
  </w:docVars>
  <w:rsids>
    <w:rsidRoot w:val="00000000"/>
    <w:rsid w:val="06984B90"/>
    <w:rsid w:val="174C7453"/>
    <w:rsid w:val="50407654"/>
    <w:rsid w:val="6D2E3912"/>
    <w:rsid w:val="6F185AB8"/>
    <w:rsid w:val="73CB6D1E"/>
    <w:rsid w:val="7D63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450</Words>
  <Characters>498</Characters>
  <Lines>0</Lines>
  <Paragraphs>0</Paragraphs>
  <TotalTime>35</TotalTime>
  <ScaleCrop>false</ScaleCrop>
  <LinksUpToDate>false</LinksUpToDate>
  <CharactersWithSpaces>518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2022-01-05T06:23:00Z</dcterms:created>
  <dc:creator>oum</dc:creator>
  <cp:lastModifiedBy>焕</cp:lastModifiedBy>
  <dcterms:modified xsi:type="dcterms:W3CDTF">2023-01-16T09:56:00Z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26B18CCD8A0F45369041AB8015D66101</vt:lpwstr>
  </property>
</Properties>
</file>