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A183C6">
      <w:pPr>
        <w:adjustRightInd w:val="0"/>
        <w:snapToGrid w:val="0"/>
        <w:spacing w:line="570" w:lineRule="exact"/>
        <w:jc w:val="center"/>
        <w:rPr>
          <w:rFonts w:ascii="方正小标宋简体" w:hAnsi="仿宋" w:eastAsia="方正小标宋简体" w:cs="仿宋"/>
          <w:b/>
          <w:bCs/>
          <w:color w:val="000000"/>
          <w:kern w:val="0"/>
          <w:sz w:val="44"/>
          <w:szCs w:val="44"/>
        </w:rPr>
      </w:pPr>
      <w:r>
        <w:rPr>
          <w:rFonts w:hint="eastAsia" w:ascii="方正小标宋简体" w:hAnsi="仿宋" w:eastAsia="方正小标宋简体" w:cs="仿宋"/>
          <w:b/>
          <w:bCs/>
          <w:color w:val="000000"/>
          <w:kern w:val="0"/>
          <w:sz w:val="44"/>
          <w:szCs w:val="44"/>
        </w:rPr>
        <w:t>教学课时证明</w:t>
      </w:r>
    </w:p>
    <w:p w14:paraId="57637986">
      <w:pPr>
        <w:rPr>
          <w:sz w:val="32"/>
          <w:szCs w:val="32"/>
        </w:rPr>
      </w:pPr>
    </w:p>
    <w:p w14:paraId="11617CB1">
      <w:pPr>
        <w:spacing w:line="520" w:lineRule="exact"/>
        <w:jc w:val="center"/>
        <w:rPr>
          <w:rFonts w:ascii="宋体" w:hAnsi="宋体" w:eastAsia="方正仿宋简体"/>
          <w:sz w:val="32"/>
          <w:szCs w:val="32"/>
          <w:u w:val="single"/>
        </w:rPr>
      </w:pPr>
      <w:r>
        <w:rPr>
          <w:rFonts w:hint="eastAsia" w:ascii="宋体" w:hAnsi="宋体" w:eastAsia="方正仿宋简体"/>
          <w:sz w:val="32"/>
          <w:szCs w:val="32"/>
        </w:rPr>
        <w:t>姓  名：</w:t>
      </w:r>
      <w:r>
        <w:rPr>
          <w:rFonts w:hint="eastAsia" w:ascii="宋体" w:hAnsi="宋体" w:eastAsia="方正仿宋简体"/>
          <w:sz w:val="32"/>
          <w:szCs w:val="32"/>
          <w:u w:val="single"/>
        </w:rPr>
        <w:t xml:space="preserve">      </w:t>
      </w:r>
      <w:r>
        <w:rPr>
          <w:rFonts w:hint="eastAsia" w:ascii="宋体" w:hAnsi="宋体" w:eastAsia="方正仿宋简体"/>
          <w:sz w:val="32"/>
          <w:szCs w:val="32"/>
        </w:rPr>
        <w:t xml:space="preserve"> 所在科室：</w:t>
      </w:r>
      <w:r>
        <w:rPr>
          <w:rFonts w:hint="eastAsia" w:ascii="宋体" w:hAnsi="宋体" w:eastAsia="方正仿宋简体"/>
          <w:sz w:val="32"/>
          <w:szCs w:val="32"/>
          <w:u w:val="single"/>
        </w:rPr>
        <w:t xml:space="preserve">       </w:t>
      </w:r>
      <w:r>
        <w:rPr>
          <w:rFonts w:hint="eastAsia" w:ascii="宋体" w:hAnsi="宋体" w:eastAsia="方正仿宋简体"/>
          <w:sz w:val="32"/>
          <w:szCs w:val="32"/>
        </w:rPr>
        <w:t xml:space="preserve">  是否一线：□是□否</w:t>
      </w:r>
      <w:bookmarkStart w:id="0" w:name="_GoBack"/>
      <w:bookmarkEnd w:id="0"/>
    </w:p>
    <w:p w14:paraId="64F3463F">
      <w:pPr>
        <w:spacing w:line="520" w:lineRule="exact"/>
        <w:ind w:firstLine="800" w:firstLineChars="250"/>
        <w:rPr>
          <w:rFonts w:ascii="宋体" w:hAnsi="宋体" w:eastAsia="方正仿宋简体"/>
          <w:sz w:val="32"/>
          <w:szCs w:val="32"/>
          <w:u w:val="single"/>
        </w:rPr>
      </w:pPr>
      <w:r>
        <w:rPr>
          <w:rFonts w:hint="eastAsia" w:ascii="宋体" w:hAnsi="宋体" w:eastAsia="方正仿宋简体"/>
          <w:sz w:val="32"/>
          <w:szCs w:val="32"/>
        </w:rPr>
        <w:t>申报职称：</w:t>
      </w:r>
      <w:r>
        <w:rPr>
          <w:rFonts w:hint="eastAsia" w:ascii="宋体" w:hAnsi="宋体" w:eastAsia="方正仿宋简体"/>
          <w:sz w:val="32"/>
          <w:szCs w:val="32"/>
          <w:u w:val="single"/>
        </w:rPr>
        <w:t xml:space="preserve">           </w:t>
      </w:r>
      <w:r>
        <w:rPr>
          <w:rFonts w:hint="eastAsia" w:ascii="宋体" w:hAnsi="宋体" w:eastAsia="方正仿宋简体"/>
          <w:sz w:val="32"/>
          <w:szCs w:val="32"/>
        </w:rPr>
        <w:t xml:space="preserve">  申报专业：</w:t>
      </w:r>
      <w:r>
        <w:rPr>
          <w:rFonts w:hint="eastAsia" w:ascii="宋体" w:hAnsi="宋体" w:eastAsia="方正仿宋简体"/>
          <w:sz w:val="32"/>
          <w:szCs w:val="32"/>
          <w:u w:val="single"/>
        </w:rPr>
        <w:t xml:space="preserve">        </w:t>
      </w:r>
    </w:p>
    <w:p w14:paraId="75806A6A">
      <w:pPr>
        <w:adjustRightInd w:val="0"/>
        <w:snapToGrid w:val="0"/>
        <w:spacing w:line="520" w:lineRule="exact"/>
        <w:ind w:firstLine="640" w:firstLineChars="200"/>
        <w:rPr>
          <w:rFonts w:ascii="方正仿宋简体" w:eastAsia="方正仿宋简体"/>
          <w:sz w:val="32"/>
          <w:szCs w:val="32"/>
        </w:rPr>
      </w:pPr>
    </w:p>
    <w:p w14:paraId="05640238">
      <w:pPr>
        <w:adjustRightInd w:val="0"/>
        <w:snapToGrid w:val="0"/>
        <w:spacing w:line="520" w:lineRule="exact"/>
        <w:ind w:firstLine="640" w:firstLineChars="20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兹证明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</w:t>
      </w:r>
      <w:r>
        <w:rPr>
          <w:rFonts w:hint="eastAsia" w:ascii="方正仿宋简体" w:eastAsia="方正仿宋简体"/>
          <w:sz w:val="32"/>
          <w:szCs w:val="32"/>
        </w:rPr>
        <w:t>同志取得现任职资格后，自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</w:t>
      </w:r>
      <w:r>
        <w:rPr>
          <w:rFonts w:hint="eastAsia" w:ascii="方正仿宋简体" w:eastAsia="方正仿宋简体"/>
          <w:sz w:val="32"/>
          <w:szCs w:val="32"/>
        </w:rPr>
        <w:t>年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</w:t>
      </w:r>
      <w:r>
        <w:rPr>
          <w:rFonts w:hint="eastAsia" w:ascii="方正仿宋简体" w:eastAsia="方正仿宋简体"/>
          <w:sz w:val="32"/>
          <w:szCs w:val="32"/>
        </w:rPr>
        <w:t>月至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</w:t>
      </w:r>
      <w:r>
        <w:rPr>
          <w:rFonts w:hint="eastAsia" w:ascii="方正仿宋简体" w:eastAsia="方正仿宋简体"/>
          <w:sz w:val="32"/>
          <w:szCs w:val="32"/>
        </w:rPr>
        <w:t>年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</w:t>
      </w:r>
      <w:r>
        <w:rPr>
          <w:rFonts w:hint="eastAsia" w:ascii="方正仿宋简体" w:eastAsia="方正仿宋简体"/>
          <w:sz w:val="32"/>
          <w:szCs w:val="32"/>
        </w:rPr>
        <w:t>月期间承担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</w:t>
      </w:r>
      <w:r>
        <w:rPr>
          <w:rFonts w:hint="eastAsia" w:ascii="方正仿宋简体" w:eastAsia="方正仿宋简体"/>
          <w:sz w:val="32"/>
          <w:szCs w:val="32"/>
        </w:rPr>
        <w:t>（本科生/研究生）教学任务，教学时长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</w:t>
      </w:r>
      <w:r>
        <w:rPr>
          <w:rFonts w:hint="eastAsia" w:ascii="方正仿宋简体" w:eastAsia="方正仿宋简体"/>
          <w:sz w:val="32"/>
          <w:szCs w:val="32"/>
        </w:rPr>
        <w:t>课时。具体教学课时情况如下：</w:t>
      </w:r>
    </w:p>
    <w:tbl>
      <w:tblPr>
        <w:tblStyle w:val="4"/>
        <w:tblW w:w="93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9"/>
        <w:gridCol w:w="1314"/>
        <w:gridCol w:w="3769"/>
        <w:gridCol w:w="1537"/>
        <w:gridCol w:w="1183"/>
        <w:gridCol w:w="747"/>
      </w:tblGrid>
      <w:tr w14:paraId="2C154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" w:hRule="exact"/>
          <w:jc w:val="center"/>
        </w:trPr>
        <w:tc>
          <w:tcPr>
            <w:tcW w:w="799" w:type="dxa"/>
            <w:shd w:val="clear" w:color="auto" w:fill="FFFFFF"/>
            <w:vAlign w:val="center"/>
          </w:tcPr>
          <w:p w14:paraId="2CD67623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类别</w:t>
            </w:r>
          </w:p>
        </w:tc>
        <w:tc>
          <w:tcPr>
            <w:tcW w:w="1314" w:type="dxa"/>
            <w:shd w:val="clear" w:color="auto" w:fill="FFFFFF"/>
            <w:vAlign w:val="center"/>
          </w:tcPr>
          <w:p w14:paraId="75DB3613">
            <w:pPr>
              <w:jc w:val="center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</w:rPr>
              <w:t>开课</w:t>
            </w:r>
            <w:r>
              <w:rPr>
                <w:b/>
                <w:szCs w:val="22"/>
              </w:rPr>
              <w:t>学年</w:t>
            </w:r>
          </w:p>
          <w:p w14:paraId="108A3F87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学期</w:t>
            </w:r>
          </w:p>
        </w:tc>
        <w:tc>
          <w:tcPr>
            <w:tcW w:w="3769" w:type="dxa"/>
            <w:shd w:val="clear" w:color="auto" w:fill="FFFFFF"/>
            <w:vAlign w:val="center"/>
          </w:tcPr>
          <w:p w14:paraId="52A4DD05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教学课程名称</w:t>
            </w:r>
          </w:p>
        </w:tc>
        <w:tc>
          <w:tcPr>
            <w:tcW w:w="1537" w:type="dxa"/>
            <w:shd w:val="clear" w:color="auto" w:fill="FFFFFF"/>
            <w:vAlign w:val="center"/>
          </w:tcPr>
          <w:p w14:paraId="43EB795A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课程</w:t>
            </w:r>
            <w:r>
              <w:rPr>
                <w:rFonts w:hint="eastAsia"/>
                <w:b/>
                <w:szCs w:val="22"/>
              </w:rPr>
              <w:t>类型</w:t>
            </w:r>
          </w:p>
          <w:p w14:paraId="7BFE1EE5">
            <w:pPr>
              <w:jc w:val="left"/>
              <w:rPr>
                <w:b/>
                <w:szCs w:val="22"/>
              </w:rPr>
            </w:pPr>
            <w:r>
              <w:rPr>
                <w:rFonts w:hint="eastAsia"/>
                <w:b/>
                <w:sz w:val="20"/>
                <w:szCs w:val="21"/>
              </w:rPr>
              <w:t>（理论或实</w:t>
            </w:r>
            <w:r>
              <w:rPr>
                <w:rFonts w:hint="eastAsia"/>
                <w:b/>
                <w:sz w:val="20"/>
                <w:szCs w:val="20"/>
              </w:rPr>
              <w:t>验）</w:t>
            </w:r>
          </w:p>
        </w:tc>
        <w:tc>
          <w:tcPr>
            <w:tcW w:w="1183" w:type="dxa"/>
            <w:shd w:val="clear" w:color="auto" w:fill="FFFFFF"/>
            <w:vAlign w:val="center"/>
          </w:tcPr>
          <w:p w14:paraId="4C13E896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授课对象</w:t>
            </w:r>
          </w:p>
          <w:p w14:paraId="62FD172A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及人数</w:t>
            </w:r>
          </w:p>
        </w:tc>
        <w:tc>
          <w:tcPr>
            <w:tcW w:w="747" w:type="dxa"/>
            <w:shd w:val="clear" w:color="auto" w:fill="FFFFFF"/>
            <w:vAlign w:val="center"/>
          </w:tcPr>
          <w:p w14:paraId="3B37972A">
            <w:pPr>
              <w:jc w:val="center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</w:rPr>
              <w:t>授课</w:t>
            </w:r>
            <w:r>
              <w:rPr>
                <w:b/>
                <w:szCs w:val="22"/>
              </w:rPr>
              <w:t>时数</w:t>
            </w:r>
          </w:p>
        </w:tc>
      </w:tr>
      <w:tr w14:paraId="60FAC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799" w:type="dxa"/>
            <w:vMerge w:val="restart"/>
            <w:shd w:val="clear" w:color="auto" w:fill="FFFFFF"/>
            <w:vAlign w:val="center"/>
          </w:tcPr>
          <w:p w14:paraId="42BFCBC9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本</w:t>
            </w:r>
          </w:p>
          <w:p w14:paraId="6C197669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科</w:t>
            </w:r>
          </w:p>
          <w:p w14:paraId="47626BBA">
            <w:pPr>
              <w:jc w:val="center"/>
              <w:rPr>
                <w:szCs w:val="22"/>
              </w:rPr>
            </w:pPr>
            <w:r>
              <w:rPr>
                <w:b/>
                <w:bCs/>
                <w:szCs w:val="22"/>
              </w:rPr>
              <w:t>生</w:t>
            </w:r>
          </w:p>
        </w:tc>
        <w:tc>
          <w:tcPr>
            <w:tcW w:w="1314" w:type="dxa"/>
            <w:shd w:val="clear" w:color="auto" w:fill="FFFFFF"/>
          </w:tcPr>
          <w:p w14:paraId="467EB6C2">
            <w:pPr>
              <w:rPr>
                <w:szCs w:val="22"/>
              </w:rPr>
            </w:pPr>
          </w:p>
        </w:tc>
        <w:tc>
          <w:tcPr>
            <w:tcW w:w="3769" w:type="dxa"/>
            <w:shd w:val="clear" w:color="auto" w:fill="FFFFFF"/>
          </w:tcPr>
          <w:p w14:paraId="16296B96">
            <w:pPr>
              <w:rPr>
                <w:szCs w:val="22"/>
              </w:rPr>
            </w:pPr>
          </w:p>
        </w:tc>
        <w:tc>
          <w:tcPr>
            <w:tcW w:w="1537" w:type="dxa"/>
            <w:shd w:val="clear" w:color="auto" w:fill="FFFFFF"/>
          </w:tcPr>
          <w:p w14:paraId="54AB7076">
            <w:pPr>
              <w:rPr>
                <w:szCs w:val="22"/>
              </w:rPr>
            </w:pPr>
          </w:p>
        </w:tc>
        <w:tc>
          <w:tcPr>
            <w:tcW w:w="1183" w:type="dxa"/>
            <w:shd w:val="clear" w:color="auto" w:fill="FFFFFF"/>
          </w:tcPr>
          <w:p w14:paraId="06E06C19">
            <w:pPr>
              <w:rPr>
                <w:szCs w:val="22"/>
              </w:rPr>
            </w:pPr>
          </w:p>
        </w:tc>
        <w:tc>
          <w:tcPr>
            <w:tcW w:w="747" w:type="dxa"/>
            <w:shd w:val="clear" w:color="auto" w:fill="FFFFFF"/>
          </w:tcPr>
          <w:p w14:paraId="221D0558">
            <w:pPr>
              <w:rPr>
                <w:szCs w:val="22"/>
              </w:rPr>
            </w:pPr>
          </w:p>
        </w:tc>
      </w:tr>
      <w:tr w14:paraId="0DAB1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799" w:type="dxa"/>
            <w:vMerge w:val="continue"/>
            <w:shd w:val="clear" w:color="auto" w:fill="FFFFFF"/>
            <w:vAlign w:val="center"/>
          </w:tcPr>
          <w:p w14:paraId="19B2E9DE">
            <w:pPr>
              <w:jc w:val="center"/>
              <w:rPr>
                <w:szCs w:val="22"/>
              </w:rPr>
            </w:pPr>
          </w:p>
        </w:tc>
        <w:tc>
          <w:tcPr>
            <w:tcW w:w="1314" w:type="dxa"/>
            <w:shd w:val="clear" w:color="auto" w:fill="FFFFFF"/>
          </w:tcPr>
          <w:p w14:paraId="07B9F44E">
            <w:pPr>
              <w:rPr>
                <w:szCs w:val="22"/>
              </w:rPr>
            </w:pPr>
          </w:p>
        </w:tc>
        <w:tc>
          <w:tcPr>
            <w:tcW w:w="3769" w:type="dxa"/>
            <w:shd w:val="clear" w:color="auto" w:fill="FFFFFF"/>
          </w:tcPr>
          <w:p w14:paraId="0E3E5CD4">
            <w:pPr>
              <w:rPr>
                <w:szCs w:val="22"/>
              </w:rPr>
            </w:pPr>
          </w:p>
        </w:tc>
        <w:tc>
          <w:tcPr>
            <w:tcW w:w="1537" w:type="dxa"/>
            <w:shd w:val="clear" w:color="auto" w:fill="FFFFFF"/>
          </w:tcPr>
          <w:p w14:paraId="6FEC57B3">
            <w:pPr>
              <w:rPr>
                <w:szCs w:val="22"/>
              </w:rPr>
            </w:pPr>
          </w:p>
        </w:tc>
        <w:tc>
          <w:tcPr>
            <w:tcW w:w="1183" w:type="dxa"/>
            <w:shd w:val="clear" w:color="auto" w:fill="FFFFFF"/>
          </w:tcPr>
          <w:p w14:paraId="6106441E">
            <w:pPr>
              <w:rPr>
                <w:szCs w:val="22"/>
              </w:rPr>
            </w:pPr>
          </w:p>
        </w:tc>
        <w:tc>
          <w:tcPr>
            <w:tcW w:w="747" w:type="dxa"/>
            <w:shd w:val="clear" w:color="auto" w:fill="FFFFFF"/>
          </w:tcPr>
          <w:p w14:paraId="26AE5A6A">
            <w:pPr>
              <w:rPr>
                <w:szCs w:val="22"/>
              </w:rPr>
            </w:pPr>
          </w:p>
        </w:tc>
      </w:tr>
      <w:tr w14:paraId="77FB8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799" w:type="dxa"/>
            <w:vMerge w:val="continue"/>
            <w:shd w:val="clear" w:color="auto" w:fill="FFFFFF"/>
            <w:vAlign w:val="center"/>
          </w:tcPr>
          <w:p w14:paraId="4A723F88">
            <w:pPr>
              <w:jc w:val="center"/>
              <w:rPr>
                <w:szCs w:val="22"/>
              </w:rPr>
            </w:pPr>
          </w:p>
        </w:tc>
        <w:tc>
          <w:tcPr>
            <w:tcW w:w="1314" w:type="dxa"/>
            <w:shd w:val="clear" w:color="auto" w:fill="FFFFFF"/>
          </w:tcPr>
          <w:p w14:paraId="2E155C0A">
            <w:pPr>
              <w:rPr>
                <w:szCs w:val="22"/>
              </w:rPr>
            </w:pPr>
          </w:p>
        </w:tc>
        <w:tc>
          <w:tcPr>
            <w:tcW w:w="3769" w:type="dxa"/>
            <w:shd w:val="clear" w:color="auto" w:fill="FFFFFF"/>
          </w:tcPr>
          <w:p w14:paraId="585704BD">
            <w:pPr>
              <w:rPr>
                <w:szCs w:val="22"/>
              </w:rPr>
            </w:pPr>
          </w:p>
        </w:tc>
        <w:tc>
          <w:tcPr>
            <w:tcW w:w="1537" w:type="dxa"/>
            <w:shd w:val="clear" w:color="auto" w:fill="FFFFFF"/>
          </w:tcPr>
          <w:p w14:paraId="040327C2">
            <w:pPr>
              <w:rPr>
                <w:szCs w:val="22"/>
              </w:rPr>
            </w:pPr>
          </w:p>
        </w:tc>
        <w:tc>
          <w:tcPr>
            <w:tcW w:w="1183" w:type="dxa"/>
            <w:shd w:val="clear" w:color="auto" w:fill="FFFFFF"/>
          </w:tcPr>
          <w:p w14:paraId="13A23BA6">
            <w:pPr>
              <w:rPr>
                <w:szCs w:val="22"/>
              </w:rPr>
            </w:pPr>
          </w:p>
        </w:tc>
        <w:tc>
          <w:tcPr>
            <w:tcW w:w="747" w:type="dxa"/>
            <w:shd w:val="clear" w:color="auto" w:fill="FFFFFF"/>
          </w:tcPr>
          <w:p w14:paraId="4668D855">
            <w:pPr>
              <w:rPr>
                <w:szCs w:val="22"/>
              </w:rPr>
            </w:pPr>
          </w:p>
        </w:tc>
      </w:tr>
      <w:tr w14:paraId="1A531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799" w:type="dxa"/>
            <w:vMerge w:val="continue"/>
            <w:shd w:val="clear" w:color="auto" w:fill="FFFFFF"/>
            <w:vAlign w:val="center"/>
          </w:tcPr>
          <w:p w14:paraId="066C5A0C">
            <w:pPr>
              <w:jc w:val="center"/>
              <w:rPr>
                <w:szCs w:val="22"/>
              </w:rPr>
            </w:pPr>
          </w:p>
        </w:tc>
        <w:tc>
          <w:tcPr>
            <w:tcW w:w="1314" w:type="dxa"/>
            <w:shd w:val="clear" w:color="auto" w:fill="FFFFFF"/>
          </w:tcPr>
          <w:p w14:paraId="6B3F4652">
            <w:pPr>
              <w:rPr>
                <w:szCs w:val="22"/>
              </w:rPr>
            </w:pPr>
          </w:p>
        </w:tc>
        <w:tc>
          <w:tcPr>
            <w:tcW w:w="3769" w:type="dxa"/>
            <w:shd w:val="clear" w:color="auto" w:fill="FFFFFF"/>
          </w:tcPr>
          <w:p w14:paraId="3E54C99D">
            <w:pPr>
              <w:rPr>
                <w:szCs w:val="22"/>
              </w:rPr>
            </w:pPr>
          </w:p>
        </w:tc>
        <w:tc>
          <w:tcPr>
            <w:tcW w:w="1537" w:type="dxa"/>
            <w:shd w:val="clear" w:color="auto" w:fill="FFFFFF"/>
          </w:tcPr>
          <w:p w14:paraId="452746AB">
            <w:pPr>
              <w:rPr>
                <w:szCs w:val="22"/>
              </w:rPr>
            </w:pPr>
          </w:p>
        </w:tc>
        <w:tc>
          <w:tcPr>
            <w:tcW w:w="1183" w:type="dxa"/>
            <w:shd w:val="clear" w:color="auto" w:fill="FFFFFF"/>
          </w:tcPr>
          <w:p w14:paraId="0BEFF6AF">
            <w:pPr>
              <w:rPr>
                <w:szCs w:val="22"/>
              </w:rPr>
            </w:pPr>
          </w:p>
        </w:tc>
        <w:tc>
          <w:tcPr>
            <w:tcW w:w="747" w:type="dxa"/>
            <w:shd w:val="clear" w:color="auto" w:fill="FFFFFF"/>
          </w:tcPr>
          <w:p w14:paraId="40E543F6">
            <w:pPr>
              <w:rPr>
                <w:szCs w:val="22"/>
              </w:rPr>
            </w:pPr>
          </w:p>
        </w:tc>
      </w:tr>
      <w:tr w14:paraId="23ED1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799" w:type="dxa"/>
            <w:vMerge w:val="restart"/>
            <w:shd w:val="clear" w:color="auto" w:fill="FFFFFF"/>
            <w:vAlign w:val="center"/>
          </w:tcPr>
          <w:p w14:paraId="5BEDA79C">
            <w:pPr>
              <w:jc w:val="center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</w:rPr>
              <w:t>研</w:t>
            </w:r>
          </w:p>
          <w:p w14:paraId="456CB8D6">
            <w:pPr>
              <w:jc w:val="center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</w:rPr>
              <w:t>究</w:t>
            </w:r>
          </w:p>
          <w:p w14:paraId="21319131">
            <w:pPr>
              <w:jc w:val="center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</w:rPr>
              <w:t>生</w:t>
            </w:r>
          </w:p>
        </w:tc>
        <w:tc>
          <w:tcPr>
            <w:tcW w:w="1314" w:type="dxa"/>
            <w:shd w:val="clear" w:color="auto" w:fill="FFFFFF"/>
          </w:tcPr>
          <w:p w14:paraId="71AE04ED">
            <w:pPr>
              <w:rPr>
                <w:szCs w:val="22"/>
              </w:rPr>
            </w:pPr>
          </w:p>
        </w:tc>
        <w:tc>
          <w:tcPr>
            <w:tcW w:w="3769" w:type="dxa"/>
            <w:shd w:val="clear" w:color="auto" w:fill="FFFFFF"/>
          </w:tcPr>
          <w:p w14:paraId="5BA8D3D0">
            <w:pPr>
              <w:rPr>
                <w:szCs w:val="22"/>
              </w:rPr>
            </w:pPr>
          </w:p>
        </w:tc>
        <w:tc>
          <w:tcPr>
            <w:tcW w:w="1537" w:type="dxa"/>
            <w:shd w:val="clear" w:color="auto" w:fill="FFFFFF"/>
          </w:tcPr>
          <w:p w14:paraId="5006CD6C">
            <w:pPr>
              <w:rPr>
                <w:szCs w:val="22"/>
              </w:rPr>
            </w:pPr>
          </w:p>
        </w:tc>
        <w:tc>
          <w:tcPr>
            <w:tcW w:w="1183" w:type="dxa"/>
            <w:shd w:val="clear" w:color="auto" w:fill="FFFFFF"/>
          </w:tcPr>
          <w:p w14:paraId="43970032">
            <w:pPr>
              <w:rPr>
                <w:szCs w:val="22"/>
              </w:rPr>
            </w:pPr>
          </w:p>
        </w:tc>
        <w:tc>
          <w:tcPr>
            <w:tcW w:w="747" w:type="dxa"/>
            <w:shd w:val="clear" w:color="auto" w:fill="FFFFFF"/>
          </w:tcPr>
          <w:p w14:paraId="45E929BC">
            <w:pPr>
              <w:rPr>
                <w:szCs w:val="22"/>
              </w:rPr>
            </w:pPr>
          </w:p>
        </w:tc>
      </w:tr>
      <w:tr w14:paraId="0F0D7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799" w:type="dxa"/>
            <w:vMerge w:val="continue"/>
            <w:shd w:val="clear" w:color="auto" w:fill="FFFFFF"/>
            <w:vAlign w:val="center"/>
          </w:tcPr>
          <w:p w14:paraId="10C7CF25">
            <w:pPr>
              <w:jc w:val="center"/>
              <w:rPr>
                <w:szCs w:val="22"/>
              </w:rPr>
            </w:pPr>
          </w:p>
        </w:tc>
        <w:tc>
          <w:tcPr>
            <w:tcW w:w="1314" w:type="dxa"/>
            <w:shd w:val="clear" w:color="auto" w:fill="FFFFFF"/>
          </w:tcPr>
          <w:p w14:paraId="6196122E">
            <w:pPr>
              <w:rPr>
                <w:szCs w:val="22"/>
              </w:rPr>
            </w:pPr>
          </w:p>
        </w:tc>
        <w:tc>
          <w:tcPr>
            <w:tcW w:w="3769" w:type="dxa"/>
            <w:shd w:val="clear" w:color="auto" w:fill="FFFFFF"/>
          </w:tcPr>
          <w:p w14:paraId="44E38CB7">
            <w:pPr>
              <w:rPr>
                <w:szCs w:val="22"/>
              </w:rPr>
            </w:pPr>
          </w:p>
        </w:tc>
        <w:tc>
          <w:tcPr>
            <w:tcW w:w="1537" w:type="dxa"/>
            <w:shd w:val="clear" w:color="auto" w:fill="FFFFFF"/>
          </w:tcPr>
          <w:p w14:paraId="34861FBC">
            <w:pPr>
              <w:rPr>
                <w:szCs w:val="22"/>
              </w:rPr>
            </w:pPr>
          </w:p>
        </w:tc>
        <w:tc>
          <w:tcPr>
            <w:tcW w:w="1183" w:type="dxa"/>
            <w:shd w:val="clear" w:color="auto" w:fill="FFFFFF"/>
          </w:tcPr>
          <w:p w14:paraId="687855EE">
            <w:pPr>
              <w:rPr>
                <w:szCs w:val="22"/>
              </w:rPr>
            </w:pPr>
          </w:p>
        </w:tc>
        <w:tc>
          <w:tcPr>
            <w:tcW w:w="747" w:type="dxa"/>
            <w:shd w:val="clear" w:color="auto" w:fill="FFFFFF"/>
          </w:tcPr>
          <w:p w14:paraId="0549B01B">
            <w:pPr>
              <w:rPr>
                <w:szCs w:val="22"/>
              </w:rPr>
            </w:pPr>
          </w:p>
        </w:tc>
      </w:tr>
      <w:tr w14:paraId="4A236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799" w:type="dxa"/>
            <w:vMerge w:val="continue"/>
            <w:shd w:val="clear" w:color="auto" w:fill="FFFFFF"/>
            <w:vAlign w:val="center"/>
          </w:tcPr>
          <w:p w14:paraId="755EB85E">
            <w:pPr>
              <w:jc w:val="center"/>
              <w:rPr>
                <w:szCs w:val="22"/>
              </w:rPr>
            </w:pPr>
          </w:p>
        </w:tc>
        <w:tc>
          <w:tcPr>
            <w:tcW w:w="1314" w:type="dxa"/>
            <w:shd w:val="clear" w:color="auto" w:fill="FFFFFF"/>
          </w:tcPr>
          <w:p w14:paraId="7737A306">
            <w:pPr>
              <w:rPr>
                <w:szCs w:val="22"/>
              </w:rPr>
            </w:pPr>
          </w:p>
        </w:tc>
        <w:tc>
          <w:tcPr>
            <w:tcW w:w="3769" w:type="dxa"/>
            <w:shd w:val="clear" w:color="auto" w:fill="FFFFFF"/>
          </w:tcPr>
          <w:p w14:paraId="4586F62B">
            <w:pPr>
              <w:rPr>
                <w:szCs w:val="22"/>
              </w:rPr>
            </w:pPr>
          </w:p>
        </w:tc>
        <w:tc>
          <w:tcPr>
            <w:tcW w:w="1537" w:type="dxa"/>
            <w:shd w:val="clear" w:color="auto" w:fill="FFFFFF"/>
          </w:tcPr>
          <w:p w14:paraId="0F939289">
            <w:pPr>
              <w:rPr>
                <w:szCs w:val="22"/>
              </w:rPr>
            </w:pPr>
          </w:p>
        </w:tc>
        <w:tc>
          <w:tcPr>
            <w:tcW w:w="1183" w:type="dxa"/>
            <w:shd w:val="clear" w:color="auto" w:fill="FFFFFF"/>
          </w:tcPr>
          <w:p w14:paraId="56827618">
            <w:pPr>
              <w:rPr>
                <w:szCs w:val="22"/>
              </w:rPr>
            </w:pPr>
          </w:p>
        </w:tc>
        <w:tc>
          <w:tcPr>
            <w:tcW w:w="747" w:type="dxa"/>
            <w:shd w:val="clear" w:color="auto" w:fill="FFFFFF"/>
          </w:tcPr>
          <w:p w14:paraId="4229B5ED">
            <w:pPr>
              <w:rPr>
                <w:szCs w:val="22"/>
              </w:rPr>
            </w:pPr>
          </w:p>
        </w:tc>
      </w:tr>
    </w:tbl>
    <w:p w14:paraId="1574DB74">
      <w:pPr>
        <w:spacing w:line="520" w:lineRule="exact"/>
        <w:ind w:firstLine="640" w:firstLineChars="20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附佐证材料：科教科课程安排（需加盖科教科印章）、教学课件、教学现场照片等相关证明材料。</w:t>
      </w:r>
    </w:p>
    <w:p w14:paraId="3162A411">
      <w:pPr>
        <w:spacing w:line="520" w:lineRule="exact"/>
        <w:jc w:val="center"/>
        <w:rPr>
          <w:b/>
          <w:bCs/>
          <w:sz w:val="32"/>
          <w:szCs w:val="32"/>
        </w:rPr>
      </w:pPr>
    </w:p>
    <w:p w14:paraId="6EE9773E">
      <w:pPr>
        <w:spacing w:line="570" w:lineRule="exact"/>
        <w:ind w:firstLine="4640" w:firstLineChars="14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科室负责人签字：</w:t>
      </w:r>
    </w:p>
    <w:p w14:paraId="0B6BA1F2">
      <w:pPr>
        <w:spacing w:line="570" w:lineRule="exact"/>
        <w:ind w:firstLine="4320" w:firstLineChars="13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科教科负责人签字：</w:t>
      </w:r>
    </w:p>
    <w:p w14:paraId="37D7DE44">
      <w:pPr>
        <w:spacing w:line="570" w:lineRule="exact"/>
        <w:ind w:right="640" w:firstLine="5280" w:firstLineChars="165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科教科公章：</w:t>
      </w:r>
    </w:p>
    <w:p w14:paraId="5DA2669A">
      <w:pPr>
        <w:spacing w:line="570" w:lineRule="exact"/>
        <w:ind w:right="640" w:firstLine="5280" w:firstLineChars="165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 xml:space="preserve">      年  月  日</w:t>
      </w: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D347E5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FBFDB3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DB1026"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39EB6C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55EA0"/>
    <w:rsid w:val="000C1CE8"/>
    <w:rsid w:val="00113153"/>
    <w:rsid w:val="00455EA0"/>
    <w:rsid w:val="00774DD0"/>
    <w:rsid w:val="00810833"/>
    <w:rsid w:val="008B0380"/>
    <w:rsid w:val="008F1D93"/>
    <w:rsid w:val="00EB0287"/>
    <w:rsid w:val="00FC4C07"/>
    <w:rsid w:val="03B95A62"/>
    <w:rsid w:val="059F1EBD"/>
    <w:rsid w:val="05A85F87"/>
    <w:rsid w:val="0B63364F"/>
    <w:rsid w:val="0F4108B2"/>
    <w:rsid w:val="12014682"/>
    <w:rsid w:val="17EB1FD7"/>
    <w:rsid w:val="186E61A7"/>
    <w:rsid w:val="19B63D32"/>
    <w:rsid w:val="1BB57754"/>
    <w:rsid w:val="1DEA06D4"/>
    <w:rsid w:val="1E4E464C"/>
    <w:rsid w:val="26DA1932"/>
    <w:rsid w:val="29061DAC"/>
    <w:rsid w:val="2DF9102C"/>
    <w:rsid w:val="35AE66A3"/>
    <w:rsid w:val="35F72B32"/>
    <w:rsid w:val="44E62F4E"/>
    <w:rsid w:val="46CF44F3"/>
    <w:rsid w:val="4D3B62A0"/>
    <w:rsid w:val="4E325177"/>
    <w:rsid w:val="52B2714B"/>
    <w:rsid w:val="5D737084"/>
    <w:rsid w:val="66585DD1"/>
    <w:rsid w:val="688C4B7C"/>
    <w:rsid w:val="6F2E0778"/>
    <w:rsid w:val="714A6600"/>
    <w:rsid w:val="7180234B"/>
    <w:rsid w:val="738227E1"/>
    <w:rsid w:val="753D38A9"/>
    <w:rsid w:val="7B6779C3"/>
    <w:rsid w:val="7D8C5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批注引用1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200</Words>
  <Characters>200</Characters>
  <Lines>2</Lines>
  <Paragraphs>1</Paragraphs>
  <TotalTime>4</TotalTime>
  <ScaleCrop>false</ScaleCrop>
  <LinksUpToDate>false</LinksUpToDate>
  <CharactersWithSpaces>278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2023-08-15T08:05:00Z</dcterms:created>
  <dc:creator>Administrator</dc:creator>
  <cp:lastModifiedBy>微信用户</cp:lastModifiedBy>
  <cp:lastPrinted>2024-06-13T08:28:00Z</cp:lastPrinted>
  <dcterms:modified xsi:type="dcterms:W3CDTF">2026-05-22T07:10:45Z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eyJoZGlkIjoiMTU0MmQ2ZTBlMzU0ODhiOGM4MDhjMWI2ZmM4OGUyNDQiLCJ1c2VySWQiOiIxMzQ1MDM2OTk0In0=</vt:lpwstr>
  </property>
  <property fmtid="{D5CDD505-2E9C-101B-9397-08002B2CF9AE}" pid="4" name="ICV">
    <vt:lpwstr>E2033B8DE8804725AA0DF7E1EDA5C5E6_12</vt:lpwstr>
  </property>
</Properties>
</file>