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4E1C7">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关于2025年度职称申报工作的有关说明</w:t>
      </w:r>
    </w:p>
    <w:p w14:paraId="099A0E2A">
      <w:pPr>
        <w:jc w:val="center"/>
        <w:rPr>
          <w:rFonts w:hint="eastAsia" w:ascii="方正小标宋简体" w:hAnsi="方正小标宋简体" w:eastAsia="方正小标宋简体" w:cs="方正小标宋简体"/>
          <w:sz w:val="40"/>
          <w:szCs w:val="40"/>
        </w:rPr>
      </w:pPr>
    </w:p>
    <w:p w14:paraId="55D773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rPr>
        <w:t>一、申报人员表（电子表）和申报一览表使用问题</w:t>
      </w:r>
    </w:p>
    <w:p w14:paraId="5D32250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今年职称申报主要以网上提交信息为主，高职申报同时提交原件卷做为资格审查用，中职申报仍提交纸质卷作为备用卷。高职原件卷中资格证书、毕业证、评审表（考试合格人员登记表）使用复印件加盖公章</w:t>
      </w:r>
      <w:r>
        <w:rPr>
          <w:rFonts w:hint="eastAsia" w:ascii="仿宋_GB2312" w:hAnsi="仿宋_GB2312" w:eastAsia="仿宋_GB2312" w:cs="仿宋_GB2312"/>
          <w:sz w:val="32"/>
          <w:szCs w:val="32"/>
          <w:lang w:eastAsia="zh-CN"/>
        </w:rPr>
        <w:t>（原件现场核实后当场予以退回）</w:t>
      </w:r>
      <w:r>
        <w:rPr>
          <w:rFonts w:hint="eastAsia" w:ascii="仿宋_GB2312" w:hAnsi="仿宋_GB2312" w:eastAsia="仿宋_GB2312" w:cs="仿宋_GB2312"/>
          <w:sz w:val="32"/>
          <w:szCs w:val="32"/>
        </w:rPr>
        <w:t>，其他年度考核表、专业奖励或荣誉等材料使用原件；中职申报材料要求与高职相同。</w:t>
      </w:r>
    </w:p>
    <w:p w14:paraId="378F919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今年各基层单位公示还要使用旧版一览表（电子版），同时打印两份放在申报原件档案袋中，均要正反打印、逐级签字、盖章，申报单位将《申报人员一览表》电子版改成申报人名字放入以单位命名的文件夹中，报卷时同时上报电子版的一览表。</w:t>
      </w:r>
    </w:p>
    <w:p w14:paraId="7E401BC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2、今年使用河北省职称申报评审系统，为避免数据交叉，各单位</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21-22</w:t>
      </w:r>
      <w:r>
        <w:rPr>
          <w:rFonts w:hint="eastAsia" w:ascii="仿宋_GB2312" w:hAnsi="仿宋_GB2312" w:eastAsia="仿宋_GB2312" w:cs="仿宋_GB2312"/>
          <w:sz w:val="32"/>
          <w:szCs w:val="32"/>
        </w:rPr>
        <w:t>日在网上审核确认无误后提交高职申报人员，</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25-26</w:t>
      </w:r>
      <w:r>
        <w:rPr>
          <w:rFonts w:hint="eastAsia" w:ascii="仿宋_GB2312" w:hAnsi="仿宋_GB2312" w:eastAsia="仿宋_GB2312" w:cs="仿宋_GB2312"/>
          <w:sz w:val="32"/>
          <w:szCs w:val="32"/>
        </w:rPr>
        <w:t>日接收中职材料时再在网上提交中职申报信息。请各</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和主管部门汇总申报人员情况登记表，填写字段“二级主管单位”（</w:t>
      </w:r>
      <w:r>
        <w:rPr>
          <w:rFonts w:hint="eastAsia" w:ascii="仿宋_GB2312" w:hAnsi="仿宋_GB2312" w:eastAsia="仿宋_GB2312" w:cs="仿宋_GB2312"/>
          <w:sz w:val="32"/>
          <w:szCs w:val="32"/>
          <w:lang w:eastAsia="zh-CN"/>
        </w:rPr>
        <w:t>填唐山高新区</w:t>
      </w:r>
      <w:r>
        <w:rPr>
          <w:rFonts w:hint="eastAsia" w:ascii="仿宋_GB2312" w:hAnsi="仿宋_GB2312" w:eastAsia="仿宋_GB2312" w:cs="仿宋_GB2312"/>
          <w:sz w:val="32"/>
          <w:szCs w:val="32"/>
        </w:rPr>
        <w:t>）和“三级主管单位”（</w:t>
      </w:r>
      <w:r>
        <w:rPr>
          <w:rFonts w:hint="eastAsia" w:ascii="仿宋_GB2312" w:hAnsi="仿宋_GB2312" w:eastAsia="仿宋_GB2312" w:cs="仿宋_GB2312"/>
          <w:sz w:val="32"/>
          <w:szCs w:val="32"/>
          <w:lang w:eastAsia="zh-CN"/>
        </w:rPr>
        <w:t>填主管部门名称，无主管部门的空着</w:t>
      </w:r>
      <w:r>
        <w:rPr>
          <w:rFonts w:hint="eastAsia" w:ascii="仿宋_GB2312" w:hAnsi="仿宋_GB2312" w:eastAsia="仿宋_GB2312" w:cs="仿宋_GB2312"/>
          <w:sz w:val="32"/>
          <w:szCs w:val="32"/>
        </w:rPr>
        <w:t>）。</w:t>
      </w:r>
    </w:p>
    <w:p w14:paraId="6617631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3、今年在高中职申报时需提交以下材料：</w:t>
      </w:r>
    </w:p>
    <w:p w14:paraId="0181A02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(1)申报原件卷宗（高职审核后退回）</w:t>
      </w:r>
    </w:p>
    <w:p w14:paraId="40D7254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(2)申报人员信息情况登记表</w:t>
      </w:r>
    </w:p>
    <w:p w14:paraId="67D243A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(3)申报人员的一览表（旧版电子版）</w:t>
      </w:r>
    </w:p>
    <w:p w14:paraId="200A30D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(4)职称申报资格审查核对表</w:t>
      </w:r>
    </w:p>
    <w:p w14:paraId="2426B05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4、建筑专业中级资格评审六个专业：城乡规划、建筑工程、工程管理、城市公用事业工程、城市市政工程、风景园林工程。   </w:t>
      </w:r>
    </w:p>
    <w:p w14:paraId="4549F14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（1）城乡规划（001）：从事区域、城市、乡镇规划和城市设计工作的工程技术人员。</w:t>
      </w:r>
    </w:p>
    <w:p w14:paraId="2B96A49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（2）建筑工程（5个子专业）（002）：</w:t>
      </w:r>
    </w:p>
    <w:p w14:paraId="56EECC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002A建筑设计：从事建筑工程项目结构设计、科研或室内外装饰装修设计工作的工程技术人员。</w:t>
      </w:r>
    </w:p>
    <w:p w14:paraId="6F11741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002B建筑施工：从事一、二、三级房屋建筑工程的施工。</w:t>
      </w:r>
    </w:p>
    <w:p w14:paraId="20DCD63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002C岩土工程：从事岩土勘察、设计、测试、治理，水文地质勘察和工程测量，地质灾害危险性评估，地质灾害治理工程勘察、设计和施工，水文地质、工程地质、环境地质调查工作</w:t>
      </w:r>
    </w:p>
    <w:p w14:paraId="7F567B0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002D建筑安装：管道、钢结构、工业设备、起重运输、工业电气仪表、建筑电气工程、一二级机电安装工程等工程技术人员。</w:t>
      </w:r>
    </w:p>
    <w:p w14:paraId="2BE0B11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002E装饰装修：从事一、二、三级房屋建筑工程项目装饰装修的施工。</w:t>
      </w:r>
    </w:p>
    <w:p w14:paraId="52ECB00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（3）工程管理（003）：从事建筑工程的质量监督、安全监督、招投标代理、工程监理、项目管理、工程测量、质量检测（监测）、造价管理、建筑材料检测等工作的工程技术人员。 </w:t>
      </w:r>
    </w:p>
    <w:p w14:paraId="6764B2E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用事业（004）：从事供热工程、燃气生产运营、给排水、污水和垃圾处理工程的科研、规划、设计、施工、管理等工作的工程技术人员，从事房屋建筑给水排水工程与消防工程设计、施工、监理及科研工作的工程技术人员。</w:t>
      </w:r>
    </w:p>
    <w:p w14:paraId="7A0F8ED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004A暖通工程</w:t>
      </w:r>
    </w:p>
    <w:p w14:paraId="6371D5FC">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004B燃气工程</w:t>
      </w:r>
    </w:p>
    <w:p w14:paraId="01769A1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004C污水和垃圾处理</w:t>
      </w:r>
    </w:p>
    <w:p w14:paraId="13169B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004D给排水工程</w:t>
      </w:r>
    </w:p>
    <w:p w14:paraId="315F3F2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（5）市政工程（005）：从事城市道路、桥梁、交通与照明维护工程科研、规划、设计、施工、管理等工作。</w:t>
      </w:r>
    </w:p>
    <w:p w14:paraId="1E85B8C9">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风景园林（006）：从事城市绿地、风景名胜的风景园林的规划、设计、施工、监理、养护管理、生产、应用和科研工作。申报建筑专业工程师，按自己从事专业选择相应或相近专业，须在申报评审材料袋封面的“从事专业”中严格准确填写六大专业及方向。</w:t>
      </w:r>
    </w:p>
    <w:p w14:paraId="048F9D2D">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5、机电、电子专业的在机电工程专业申报人员档案袋上标明“机械”或“电气”，电子工程要标明“电子”。</w:t>
      </w:r>
    </w:p>
    <w:p w14:paraId="6BC81EE5">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、关于中职报卷材料要求问题</w:t>
      </w:r>
    </w:p>
    <w:p w14:paraId="7E0682B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1、今年高</w:t>
      </w:r>
      <w:r>
        <w:rPr>
          <w:rFonts w:hint="eastAsia" w:ascii="仿宋_GB2312" w:hAnsi="仿宋_GB2312" w:eastAsia="仿宋_GB2312" w:cs="仿宋_GB2312"/>
          <w:sz w:val="32"/>
          <w:szCs w:val="32"/>
          <w:lang w:eastAsia="zh-CN"/>
        </w:rPr>
        <w:t>、中</w:t>
      </w:r>
      <w:r>
        <w:rPr>
          <w:rFonts w:hint="eastAsia" w:ascii="仿宋_GB2312" w:hAnsi="仿宋_GB2312" w:eastAsia="仿宋_GB2312" w:cs="仿宋_GB2312"/>
          <w:sz w:val="32"/>
          <w:szCs w:val="32"/>
        </w:rPr>
        <w:t>职申报原件袋与网上申报信息</w:t>
      </w:r>
      <w:r>
        <w:rPr>
          <w:rFonts w:hint="eastAsia" w:ascii="仿宋_GB2312" w:hAnsi="仿宋_GB2312" w:eastAsia="仿宋_GB2312" w:cs="仿宋_GB2312"/>
          <w:sz w:val="32"/>
          <w:szCs w:val="32"/>
          <w:lang w:eastAsia="zh-CN"/>
        </w:rPr>
        <w:t>材料内容</w:t>
      </w:r>
      <w:r>
        <w:rPr>
          <w:rFonts w:hint="eastAsia" w:ascii="仿宋_GB2312" w:hAnsi="仿宋_GB2312" w:eastAsia="仿宋_GB2312" w:cs="仿宋_GB2312"/>
          <w:sz w:val="32"/>
          <w:szCs w:val="32"/>
        </w:rPr>
        <w:t>一致。中职申报材料（备用卷）按照《关于进一步规范职称申报评审材料的通知》(唐职改办字〔2014〕128号)执行，封面、装订册封面和目录要按照统一的要求格式排版打印，卷内材料全部标页码，页码编写在每页右下角，与目录对应。不用打印纸质《专业技术职务任职资格评审表》。</w:t>
      </w:r>
    </w:p>
    <w:p w14:paraId="2CC8D6C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2、严格按照《关于进一步推行职称申报评审公开公示制度有关问题的通知》（</w:t>
      </w:r>
      <w:r>
        <w:rPr>
          <w:rFonts w:hint="eastAsia" w:ascii="仿宋_GB2312" w:hAnsi="仿宋_GB2312" w:eastAsia="仿宋_GB2312" w:cs="仿宋_GB2312"/>
          <w:sz w:val="32"/>
          <w:szCs w:val="32"/>
          <w:highlight w:val="none"/>
        </w:rPr>
        <w:t>冀职改办字</w:t>
      </w:r>
      <w:r>
        <w:rPr>
          <w:rFonts w:hint="eastAsia" w:ascii="仿宋_GB2312" w:hAnsi="仿宋_GB2312" w:eastAsia="仿宋_GB2312" w:cs="仿宋_GB2312"/>
          <w:sz w:val="32"/>
          <w:szCs w:val="32"/>
        </w:rPr>
        <w:t>〔2013〕64号）和《关于杜绝职称申报推荐中弄虚作假现象的通知》（</w:t>
      </w:r>
      <w:r>
        <w:rPr>
          <w:rFonts w:hint="eastAsia" w:ascii="仿宋_GB2312" w:hAnsi="仿宋_GB2312" w:eastAsia="仿宋_GB2312" w:cs="仿宋_GB2312"/>
          <w:sz w:val="32"/>
          <w:szCs w:val="32"/>
          <w:highlight w:val="none"/>
        </w:rPr>
        <w:t>冀职改办字</w:t>
      </w:r>
      <w:r>
        <w:rPr>
          <w:rFonts w:hint="eastAsia" w:ascii="仿宋_GB2312" w:hAnsi="仿宋_GB2312" w:eastAsia="仿宋_GB2312" w:cs="仿宋_GB2312"/>
          <w:sz w:val="32"/>
          <w:szCs w:val="32"/>
        </w:rPr>
        <w:t>〔2013〕65号）要求，严格执行申报程序，认真履行申报手续，严格签字负责制度。单位局域网申报推荐公示首页和本人页页面的打印截图或照片，须装订入材料册。没有局域网的单位，可以将单位公示栏内容照片，装订入材料册。申报材料可以正反面复印，减小</w:t>
      </w:r>
      <w:bookmarkStart w:id="0" w:name="_GoBack"/>
      <w:bookmarkEnd w:id="0"/>
      <w:r>
        <w:rPr>
          <w:rFonts w:hint="eastAsia" w:ascii="仿宋_GB2312" w:hAnsi="仿宋_GB2312" w:eastAsia="仿宋_GB2312" w:cs="仿宋_GB2312"/>
          <w:sz w:val="32"/>
          <w:szCs w:val="32"/>
        </w:rPr>
        <w:t>卷的厚度。</w:t>
      </w:r>
      <w:r>
        <w:rPr>
          <w:rFonts w:hint="eastAsia" w:ascii="仿宋_GB2312" w:hAnsi="仿宋_GB2312" w:eastAsia="仿宋_GB2312" w:cs="仿宋_GB2312"/>
          <w:b/>
          <w:bCs/>
          <w:sz w:val="32"/>
          <w:szCs w:val="32"/>
        </w:rPr>
        <w:t>没有审核人签字、各级单位盖章</w:t>
      </w:r>
      <w:r>
        <w:rPr>
          <w:rFonts w:hint="eastAsia" w:ascii="仿宋_GB2312" w:hAnsi="仿宋_GB2312" w:eastAsia="仿宋_GB2312" w:cs="仿宋_GB2312"/>
          <w:sz w:val="32"/>
          <w:szCs w:val="32"/>
        </w:rPr>
        <w:t>的退回。</w:t>
      </w:r>
    </w:p>
    <w:p w14:paraId="3AAA76B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高、中职申报均须填报《申报评审XX系列XX专业技术职务任职资格情况一览表》。一律正反打印，高、中职一式2份（旧版），一览表增加了中小学教师需填写的课堂能力测试内容和申报不受岗位限制的申报条件。</w:t>
      </w:r>
    </w:p>
    <w:p w14:paraId="6F4945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专业技术人员承担完成的课题、专业奖励、发明专利要与其专业或岗位工作相关。申报人的横向课题由单位与课题或项目委托方签署合同，以个人名义签署的横向课题或项目合同不予认可。专业技术人员承担完成的课题或项目要与其专业或岗位相关。发明专利须附专利申请文件、申请人缴纳申请费、登记费收据、专利登记手续、专利证书</w:t>
      </w:r>
      <w:r>
        <w:rPr>
          <w:rFonts w:hint="eastAsia" w:ascii="仿宋_GB2312" w:hAnsi="仿宋_GB2312" w:eastAsia="仿宋_GB2312" w:cs="仿宋_GB2312"/>
          <w:sz w:val="32"/>
          <w:szCs w:val="32"/>
          <w:lang w:eastAsia="zh-CN"/>
        </w:rPr>
        <w:t>、专利转化效益证明</w:t>
      </w:r>
      <w:r>
        <w:rPr>
          <w:rFonts w:hint="eastAsia" w:ascii="仿宋_GB2312" w:hAnsi="仿宋_GB2312" w:eastAsia="仿宋_GB2312" w:cs="仿宋_GB2312"/>
          <w:sz w:val="32"/>
          <w:szCs w:val="32"/>
        </w:rPr>
        <w:t>等</w:t>
      </w:r>
      <w:r>
        <w:rPr>
          <w:rFonts w:hint="eastAsia" w:ascii="仿宋_GB2312" w:hAnsi="仿宋_GB2312" w:eastAsia="仿宋_GB2312" w:cs="仿宋_GB2312"/>
          <w:sz w:val="32"/>
          <w:szCs w:val="32"/>
          <w:lang w:eastAsia="zh-CN"/>
        </w:rPr>
        <w:t>，专利权为个人的还需附转让协议。</w:t>
      </w:r>
    </w:p>
    <w:p w14:paraId="2BB58ED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5、非公有制企业人员申报职称，务必在申报材料档案袋皮右上角、评审表格的封面及“基层推荐意见”中，分别加盖“非公有制企业人员”章。</w:t>
      </w:r>
    </w:p>
    <w:p w14:paraId="64422BF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、事业单位人事代理人员申报职称，须提供人事代理协议原件或证明。</w:t>
      </w:r>
    </w:p>
    <w:p w14:paraId="228A7AF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、论文查重要求用维普或知网网站职称版查询，要求论文的重复率少于30%，各基层单位</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主管部门要对查重报告进行复核。论文的查重要细致分析原因，如与本其他论文重复，则可能是一稿多投，或引经据典的内容需甄别。</w:t>
      </w:r>
    </w:p>
    <w:p w14:paraId="38E85F00">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中小学教师新的申报条件中要求师德考核合格以上，要以县区为单位统一格式，对于违反教育部《中小学教师违反职业道德行为处理办法》修订版（2018年11月8日）的行为，教育主管门作出的相应处理记录在师德档案中。</w:t>
      </w:r>
    </w:p>
    <w:p w14:paraId="6D8C22D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、中小学教师课堂能力测试如果选择采取视频讲课的方式，则讲课视频数据要求：</w:t>
      </w:r>
    </w:p>
    <w:p w14:paraId="6269415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（1）讲课视频时长控制在15分钟内，视频内容要完整连续，不允许有剪辑，讲述内容与申报专业一致。</w:t>
      </w:r>
    </w:p>
    <w:p w14:paraId="203B843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（2）视频课在开头要有“学段、学科”字样，要与申报信息一致，要求画面流畅清晰、声音清晰可辨，视频格式为.mpg格式，讲课可单独讲授、也可带学生一起录制，反映课堂真实情况。  </w:t>
      </w:r>
    </w:p>
    <w:p w14:paraId="78E6AFA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视频课报以下专业进行分组：中学语文、中学数学、中学英语、中学理化生、中学政史地、中学音体美、中学信息技术和综合、小学语数、小学英语、小学音体美、小学综合、学前教育。按此12组将参评人视频课数据分在12个文件夹内，文件夹以分组名称命名，个人视频课的文件名为：编号+姓名+单位名，上交后由</w:t>
      </w:r>
      <w:r>
        <w:rPr>
          <w:rFonts w:hint="eastAsia" w:ascii="仿宋_GB2312" w:hAnsi="仿宋_GB2312" w:eastAsia="仿宋_GB2312" w:cs="仿宋_GB2312"/>
          <w:sz w:val="32"/>
          <w:szCs w:val="32"/>
          <w:lang w:eastAsia="zh-CN"/>
        </w:rPr>
        <w:t>区社会事务</w:t>
      </w:r>
      <w:r>
        <w:rPr>
          <w:rFonts w:hint="eastAsia" w:ascii="仿宋_GB2312" w:hAnsi="仿宋_GB2312" w:eastAsia="仿宋_GB2312" w:cs="仿宋_GB2312"/>
          <w:sz w:val="32"/>
          <w:szCs w:val="32"/>
        </w:rPr>
        <w:t>局统一对文件名进行编号，各分专业组只保留序号，方便评委进行评测。</w:t>
      </w:r>
    </w:p>
    <w:p w14:paraId="7385124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（4）申报高级教师的视频课课目可自选，与申报专业、学段一致即可，最晚在7月</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日前完成测试并报</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职改办。参评一级教师人员的视频课课目可由</w:t>
      </w:r>
      <w:r>
        <w:rPr>
          <w:rFonts w:hint="eastAsia" w:ascii="仿宋_GB2312" w:hAnsi="仿宋_GB2312" w:eastAsia="仿宋_GB2312" w:cs="仿宋_GB2312"/>
          <w:sz w:val="32"/>
          <w:szCs w:val="32"/>
          <w:lang w:eastAsia="zh-CN"/>
        </w:rPr>
        <w:t>社会事务局</w:t>
      </w:r>
      <w:r>
        <w:rPr>
          <w:rFonts w:hint="eastAsia" w:ascii="仿宋_GB2312" w:hAnsi="仿宋_GB2312" w:eastAsia="仿宋_GB2312" w:cs="仿宋_GB2312"/>
          <w:sz w:val="32"/>
          <w:szCs w:val="32"/>
        </w:rPr>
        <w:t>统一确定并提前公布，同一学段、学科教师讲述同一课目，便于测试评价。中级课堂能力测试成绩在</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日前上报</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职改办，视频数据用移动硬盘提交，不用刻光盘。参评人员视频课信息由主管部门分类核对集中上报。</w:t>
      </w:r>
    </w:p>
    <w:p w14:paraId="0464FEE6">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事业单位的专业技术人员年度考核表的规范填写，专业技术岗位人员要明确工作单位和单位内部所在部门，其中个人专业技术总结中写明本人专业技术工作内容，而不是个人思想和政治表现。专业技术岗位内容填写不清楚的退回由用人单位人事部门重新填写。</w:t>
      </w:r>
    </w:p>
    <w:p w14:paraId="0401B8B4">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各单位的排名推荐要按申报级别，正高级、副高级分别进行，同级别的不同专业需要在一起排队，分专业排序的单位须重新组织排序。要求本单位在编人员与人事代理或劳务派遣人员一起排队，标注人员性质即可。</w:t>
      </w:r>
    </w:p>
    <w:p w14:paraId="1A5215BF">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中职代评</w:t>
      </w:r>
      <w:r>
        <w:rPr>
          <w:rFonts w:hint="eastAsia" w:ascii="黑体" w:hAnsi="黑体" w:eastAsia="黑体" w:cs="黑体"/>
          <w:sz w:val="32"/>
          <w:szCs w:val="32"/>
        </w:rPr>
        <w:t>问题</w:t>
      </w:r>
    </w:p>
    <w:p w14:paraId="62C6B2CE">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艺术、群众文化、文物博物、新闻、播音、文学创作、体育教练、律师、食品药品工程、智能制造工程、工业设计等委托评审的中级职称专业与高职申报时间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报卷要求相同，逾期不予受理。</w:t>
      </w:r>
    </w:p>
    <w:p w14:paraId="0A26AAC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4MjU2OTYyOTdhMzVmYTY4YzllNmFiMGMzYzc0ZjgifQ=="/>
  </w:docVars>
  <w:rsids>
    <w:rsidRoot w:val="7F270380"/>
    <w:rsid w:val="3F2B67B3"/>
    <w:rsid w:val="68F60D3B"/>
    <w:rsid w:val="7D4B7446"/>
    <w:rsid w:val="7F270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3032</Words>
  <Characters>3120</Characters>
  <Lines>0</Lines>
  <Paragraphs>0</Paragraphs>
  <TotalTime>30</TotalTime>
  <ScaleCrop>false</ScaleCrop>
  <LinksUpToDate>false</LinksUpToDate>
  <CharactersWithSpaces>3126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2024-07-11T08:01:00Z</dcterms:created>
  <dc:creator>松果(≧∇≦)ﾉ송중기</dc:creator>
  <cp:lastModifiedBy>松果(≧∇≦)ﾉ송중기</cp:lastModifiedBy>
  <dcterms:modified xsi:type="dcterms:W3CDTF">2025-07-08T09:22:16Z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CFF1F9EBB0774B9490E9458845666D3F_13</vt:lpwstr>
  </property>
  <property fmtid="{D5CDD505-2E9C-101B-9397-08002B2CF9AE}" pid="4" name="KSOTemplateDocerSaveRecord">
    <vt:lpwstr>eyJoZGlkIjoiNTk4MjU2OTYyOTdhMzVmYTY4YzllNmFiMGMzYzc0ZjgiLCJ1c2VySWQiOiIyMDQxMTIwODcifQ==</vt:lpwstr>
  </property>
</Properties>
</file>