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7B" w:rsidRDefault="00667B7B" w:rsidP="00667B7B">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667B7B" w:rsidRDefault="00667B7B" w:rsidP="00667B7B">
      <w:pPr>
        <w:spacing w:line="560" w:lineRule="exact"/>
        <w:jc w:val="left"/>
        <w:rPr>
          <w:rFonts w:ascii="方正小标宋简体" w:eastAsia="方正小标宋简体"/>
          <w:sz w:val="40"/>
          <w:szCs w:val="40"/>
        </w:rPr>
      </w:pP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667B7B" w:rsidRPr="00F80466" w:rsidRDefault="00667B7B" w:rsidP="00667B7B">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667B7B" w:rsidRPr="00F80466" w:rsidRDefault="00667B7B" w:rsidP="00667B7B">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667B7B" w:rsidRPr="00F80466" w:rsidRDefault="00667B7B" w:rsidP="00667B7B">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667B7B" w:rsidRPr="00F80466" w:rsidRDefault="00667B7B" w:rsidP="00667B7B">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667B7B" w:rsidRDefault="00667B7B" w:rsidP="00B94AE7">
      <w:pPr>
        <w:jc w:val="center"/>
        <w:rPr>
          <w:rFonts w:ascii="方正小标宋简体" w:eastAsia="方正小标宋简体"/>
          <w:sz w:val="40"/>
          <w:szCs w:val="40"/>
        </w:rPr>
      </w:pPr>
    </w:p>
    <w:p w:rsidR="00667B7B" w:rsidRDefault="00667B7B" w:rsidP="00B94AE7">
      <w:pPr>
        <w:jc w:val="center"/>
        <w:rPr>
          <w:rFonts w:ascii="方正小标宋简体" w:eastAsia="方正小标宋简体"/>
          <w:sz w:val="40"/>
          <w:szCs w:val="40"/>
        </w:rPr>
      </w:pPr>
    </w:p>
    <w:p w:rsidR="00667B7B" w:rsidRDefault="00667B7B" w:rsidP="00B94AE7">
      <w:pPr>
        <w:jc w:val="center"/>
        <w:rPr>
          <w:rFonts w:ascii="方正小标宋简体" w:eastAsia="方正小标宋简体"/>
          <w:sz w:val="40"/>
          <w:szCs w:val="40"/>
        </w:rPr>
      </w:pPr>
    </w:p>
    <w:p w:rsidR="00667B7B" w:rsidRDefault="00667B7B" w:rsidP="00B94AE7">
      <w:pPr>
        <w:jc w:val="center"/>
        <w:rPr>
          <w:rFonts w:ascii="方正小标宋简体" w:eastAsia="方正小标宋简体"/>
          <w:sz w:val="40"/>
          <w:szCs w:val="40"/>
        </w:rPr>
      </w:pPr>
    </w:p>
    <w:p w:rsidR="00B94AE7" w:rsidRPr="00F850A4" w:rsidRDefault="00B94AE7" w:rsidP="00B94AE7">
      <w:pPr>
        <w:jc w:val="center"/>
        <w:rPr>
          <w:rFonts w:ascii="方正小标宋简体" w:eastAsia="方正小标宋简体"/>
          <w:sz w:val="40"/>
          <w:szCs w:val="40"/>
        </w:rPr>
      </w:pPr>
      <w:r>
        <w:rPr>
          <w:rFonts w:ascii="方正小标宋简体" w:eastAsia="方正小标宋简体" w:hint="eastAsia"/>
          <w:sz w:val="40"/>
          <w:szCs w:val="40"/>
        </w:rPr>
        <w:lastRenderedPageBreak/>
        <w:t>办公室部门预算情况说明</w:t>
      </w:r>
    </w:p>
    <w:p w:rsidR="00B94AE7" w:rsidRPr="00014737" w:rsidRDefault="00B94AE7" w:rsidP="00B94AE7">
      <w:pPr>
        <w:ind w:firstLineChars="200" w:firstLine="643"/>
        <w:rPr>
          <w:rFonts w:asci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办公室是党工委、管委会各项工作的轴心和枢纽，起着承上启下、综合协调、参谋助手、督促检查和服务保障等重要作用，主要部门及职能有：</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综合处：起草各类文稿、文件；负责高新区党工委、管委会常务会议、主任办公会议、工作会议、碰头会议等日程议题安排、会议记录、纪要、文件、周计划印发等工作。</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秘书处：负责重大外事活动的安排，日常外宾接待、重要领导来区活动安排及协调对口接待工作；负责与各县（市）区、开发区的联络工作；负责文件的收发、登记、呈阅、分转、督办、核准、复印；负责协调各职能部门工作；负责印章、介绍信的妥善保存与使用。</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财务室：负责报账、记账等财务工作。</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新闻中心：负责《唐山高新区报》的撰稿、编审和发送。</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机要局：负责机要通讯、值班及机要文件、信函、电报的收发、登记、传递、保存和催办。</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保密档案室：负责保密工作的实施与开展；负责档案工作的管理。</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信息中心：负责对内、外宣传推介工作，编制对外宣传品，建立并巩固国内外新闻网络，建立并完善</w:t>
      </w:r>
      <w:r>
        <w:rPr>
          <w:rFonts w:ascii="仿宋_GB2312" w:eastAsia="仿宋_GB2312" w:hint="eastAsia"/>
          <w:sz w:val="32"/>
          <w:szCs w:val="32"/>
        </w:rPr>
        <w:lastRenderedPageBreak/>
        <w:t>居于网站。</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团工委：负责全区工会、共青团、妇联工作。</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党群处：负责基层组织建设、发展党员、出国政审、机关党建、精神文明建设、统战工作。</w:t>
      </w:r>
    </w:p>
    <w:p w:rsidR="00B94AE7" w:rsidRPr="00014737" w:rsidRDefault="00B94AE7" w:rsidP="00B94AE7">
      <w:pPr>
        <w:rPr>
          <w:rFonts w:ascii="宋体"/>
          <w:b/>
          <w:sz w:val="32"/>
          <w:szCs w:val="32"/>
        </w:rPr>
      </w:pPr>
      <w:r>
        <w:rPr>
          <w:rFonts w:ascii="仿宋_GB2312" w:eastAsia="仿宋_GB2312" w:hint="eastAsia"/>
          <w:sz w:val="32"/>
          <w:szCs w:val="32"/>
        </w:rPr>
        <w:t>督查室：督查督办各类案件。</w:t>
      </w:r>
    </w:p>
    <w:p w:rsidR="00B94AE7" w:rsidRPr="00DC2B4A" w:rsidRDefault="00B94AE7" w:rsidP="00B94AE7">
      <w:pPr>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DC2B4A" w:rsidRPr="00DC2B4A">
        <w:rPr>
          <w:rFonts w:ascii="宋体" w:hAnsi="宋体" w:hint="eastAsia"/>
          <w:b/>
          <w:sz w:val="32"/>
          <w:szCs w:val="32"/>
        </w:rPr>
        <w:t>部门预算总体情况及预算收支增减变化情况说明</w:t>
      </w:r>
    </w:p>
    <w:p w:rsidR="00B94AE7" w:rsidRDefault="00B94AE7" w:rsidP="00B94AE7">
      <w:pPr>
        <w:ind w:firstLineChars="176" w:firstLine="563"/>
        <w:rPr>
          <w:rFonts w:ascii="仿宋_GB2312" w:eastAsia="仿宋_GB2312"/>
          <w:sz w:val="32"/>
          <w:szCs w:val="32"/>
        </w:rPr>
      </w:pPr>
      <w:r>
        <w:rPr>
          <w:rFonts w:ascii="仿宋_GB2312" w:eastAsia="仿宋_GB2312" w:hint="eastAsia"/>
          <w:sz w:val="32"/>
          <w:szCs w:val="32"/>
        </w:rPr>
        <w:t>收入情况：</w:t>
      </w:r>
      <w:r>
        <w:rPr>
          <w:rFonts w:ascii="仿宋_GB2312" w:eastAsia="仿宋_GB2312"/>
          <w:sz w:val="32"/>
          <w:szCs w:val="32"/>
        </w:rPr>
        <w:t>2017</w:t>
      </w:r>
      <w:r>
        <w:rPr>
          <w:rFonts w:ascii="仿宋_GB2312" w:eastAsia="仿宋_GB2312" w:hint="eastAsia"/>
          <w:sz w:val="32"/>
          <w:szCs w:val="32"/>
        </w:rPr>
        <w:t>年管委会办公室预算收入为</w:t>
      </w:r>
      <w:r>
        <w:rPr>
          <w:rFonts w:ascii="仿宋_GB2312" w:eastAsia="仿宋_GB2312"/>
          <w:sz w:val="32"/>
          <w:szCs w:val="32"/>
        </w:rPr>
        <w:t>2187.73</w:t>
      </w:r>
      <w:r>
        <w:rPr>
          <w:rFonts w:ascii="仿宋_GB2312" w:eastAsia="仿宋_GB2312" w:hint="eastAsia"/>
          <w:sz w:val="32"/>
          <w:szCs w:val="32"/>
        </w:rPr>
        <w:t>万元。</w:t>
      </w:r>
    </w:p>
    <w:p w:rsidR="00B94AE7" w:rsidRDefault="00B94AE7" w:rsidP="00B94AE7">
      <w:pPr>
        <w:ind w:firstLineChars="176" w:firstLine="563"/>
        <w:rPr>
          <w:rFonts w:ascii="仿宋_GB2312" w:eastAsia="仿宋_GB2312"/>
          <w:sz w:val="32"/>
          <w:szCs w:val="32"/>
        </w:rPr>
      </w:pPr>
      <w:r>
        <w:rPr>
          <w:rFonts w:ascii="仿宋_GB2312" w:eastAsia="仿宋_GB2312" w:hint="eastAsia"/>
          <w:sz w:val="32"/>
          <w:szCs w:val="32"/>
        </w:rPr>
        <w:t>支出情况：人员经费为</w:t>
      </w:r>
      <w:r>
        <w:rPr>
          <w:rFonts w:ascii="仿宋_GB2312" w:eastAsia="仿宋_GB2312"/>
          <w:sz w:val="32"/>
          <w:szCs w:val="32"/>
        </w:rPr>
        <w:t>442.81</w:t>
      </w:r>
      <w:r>
        <w:rPr>
          <w:rFonts w:ascii="仿宋_GB2312" w:eastAsia="仿宋_GB2312" w:hint="eastAsia"/>
          <w:sz w:val="32"/>
          <w:szCs w:val="32"/>
        </w:rPr>
        <w:t>万元，正常公用为</w:t>
      </w:r>
      <w:r>
        <w:rPr>
          <w:rFonts w:ascii="仿宋_GB2312" w:eastAsia="仿宋_GB2312"/>
          <w:sz w:val="32"/>
          <w:szCs w:val="32"/>
        </w:rPr>
        <w:t>651.62</w:t>
      </w:r>
      <w:r>
        <w:rPr>
          <w:rFonts w:ascii="仿宋_GB2312" w:eastAsia="仿宋_GB2312" w:hint="eastAsia"/>
          <w:sz w:val="32"/>
          <w:szCs w:val="32"/>
        </w:rPr>
        <w:t>万元，专项项目支出为</w:t>
      </w:r>
      <w:r>
        <w:rPr>
          <w:rFonts w:ascii="仿宋_GB2312" w:eastAsia="仿宋_GB2312"/>
          <w:sz w:val="32"/>
          <w:szCs w:val="32"/>
        </w:rPr>
        <w:t>1093.3</w:t>
      </w:r>
      <w:r>
        <w:rPr>
          <w:rFonts w:ascii="仿宋_GB2312" w:eastAsia="仿宋_GB2312" w:hint="eastAsia"/>
          <w:sz w:val="32"/>
          <w:szCs w:val="32"/>
        </w:rPr>
        <w:t>万元，合计</w:t>
      </w:r>
      <w:r>
        <w:rPr>
          <w:rFonts w:ascii="仿宋_GB2312" w:eastAsia="仿宋_GB2312"/>
          <w:sz w:val="32"/>
          <w:szCs w:val="32"/>
        </w:rPr>
        <w:t>2187.73</w:t>
      </w:r>
      <w:r>
        <w:rPr>
          <w:rFonts w:ascii="仿宋_GB2312" w:eastAsia="仿宋_GB2312" w:hint="eastAsia"/>
          <w:sz w:val="32"/>
          <w:szCs w:val="32"/>
        </w:rPr>
        <w:t>万元。</w:t>
      </w:r>
    </w:p>
    <w:p w:rsidR="00300A21" w:rsidRDefault="00300A21" w:rsidP="00300A21">
      <w:pPr>
        <w:ind w:firstLineChars="176" w:firstLine="563"/>
        <w:rPr>
          <w:rFonts w:ascii="仿宋_GB2312" w:eastAsia="仿宋_GB2312"/>
          <w:sz w:val="32"/>
          <w:szCs w:val="32"/>
        </w:rPr>
      </w:pPr>
      <w:r>
        <w:rPr>
          <w:rFonts w:ascii="仿宋_GB2312" w:eastAsia="仿宋_GB2312" w:hAnsi="宋体" w:hint="eastAsia"/>
          <w:sz w:val="32"/>
          <w:szCs w:val="32"/>
        </w:rPr>
        <w:t>与2016年相比</w:t>
      </w:r>
      <w:r w:rsidR="00315397">
        <w:rPr>
          <w:rFonts w:ascii="仿宋_GB2312" w:eastAsia="仿宋_GB2312" w:hAnsi="宋体" w:hint="eastAsia"/>
          <w:sz w:val="32"/>
          <w:szCs w:val="32"/>
        </w:rPr>
        <w:t>增加70.47</w:t>
      </w:r>
      <w:r>
        <w:rPr>
          <w:rFonts w:ascii="仿宋_GB2312" w:eastAsia="仿宋_GB2312" w:hAnsi="宋体" w:hint="eastAsia"/>
          <w:sz w:val="32"/>
          <w:szCs w:val="32"/>
        </w:rPr>
        <w:t>%，原因：</w:t>
      </w:r>
      <w:r w:rsidR="00315397">
        <w:rPr>
          <w:rFonts w:ascii="仿宋_GB2312" w:eastAsia="仿宋_GB2312" w:hAnsi="宋体" w:hint="eastAsia"/>
          <w:sz w:val="32"/>
          <w:szCs w:val="32"/>
        </w:rPr>
        <w:t>因部门整改，将水电暖及部分项目支出调整到我部门。</w:t>
      </w:r>
    </w:p>
    <w:p w:rsidR="00B94AE7" w:rsidRDefault="00B94AE7" w:rsidP="00B94AE7">
      <w:pPr>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B94AE7" w:rsidRPr="00BC2C63" w:rsidRDefault="00B94AE7" w:rsidP="00B94AE7">
      <w:pPr>
        <w:ind w:firstLineChars="200" w:firstLine="640"/>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年办公室机关运行经费其中行政运行651.62万元。其中办公费</w:t>
      </w:r>
      <w:r>
        <w:rPr>
          <w:rFonts w:ascii="仿宋_GB2312" w:eastAsia="仿宋_GB2312"/>
          <w:sz w:val="32"/>
          <w:szCs w:val="32"/>
        </w:rPr>
        <w:t>8.1</w:t>
      </w:r>
      <w:r>
        <w:rPr>
          <w:rFonts w:ascii="仿宋_GB2312" w:eastAsia="仿宋_GB2312" w:hint="eastAsia"/>
          <w:sz w:val="32"/>
          <w:szCs w:val="32"/>
        </w:rPr>
        <w:t>万元，水费</w:t>
      </w:r>
      <w:r>
        <w:rPr>
          <w:rFonts w:ascii="仿宋_GB2312" w:eastAsia="仿宋_GB2312"/>
          <w:sz w:val="32"/>
          <w:szCs w:val="32"/>
        </w:rPr>
        <w:t>90</w:t>
      </w:r>
      <w:r>
        <w:rPr>
          <w:rFonts w:ascii="仿宋_GB2312" w:eastAsia="仿宋_GB2312" w:hint="eastAsia"/>
          <w:sz w:val="32"/>
          <w:szCs w:val="32"/>
        </w:rPr>
        <w:t>万元，电费</w:t>
      </w:r>
      <w:r>
        <w:rPr>
          <w:rFonts w:ascii="仿宋_GB2312" w:eastAsia="仿宋_GB2312"/>
          <w:sz w:val="32"/>
          <w:szCs w:val="32"/>
        </w:rPr>
        <w:t>190</w:t>
      </w:r>
      <w:r>
        <w:rPr>
          <w:rFonts w:ascii="仿宋_GB2312" w:eastAsia="仿宋_GB2312" w:hint="eastAsia"/>
          <w:sz w:val="32"/>
          <w:szCs w:val="32"/>
        </w:rPr>
        <w:t>万元，邮电费</w:t>
      </w:r>
      <w:r>
        <w:rPr>
          <w:rFonts w:ascii="仿宋_GB2312" w:eastAsia="仿宋_GB2312"/>
          <w:sz w:val="32"/>
          <w:szCs w:val="32"/>
        </w:rPr>
        <w:t>4.9</w:t>
      </w:r>
      <w:r>
        <w:rPr>
          <w:rFonts w:ascii="仿宋_GB2312" w:eastAsia="仿宋_GB2312" w:hint="eastAsia"/>
          <w:sz w:val="32"/>
          <w:szCs w:val="32"/>
        </w:rPr>
        <w:t>万元，办公取暖费</w:t>
      </w:r>
      <w:r>
        <w:rPr>
          <w:rFonts w:ascii="仿宋_GB2312" w:eastAsia="仿宋_GB2312"/>
          <w:sz w:val="32"/>
          <w:szCs w:val="32"/>
        </w:rPr>
        <w:t>220</w:t>
      </w:r>
      <w:r>
        <w:rPr>
          <w:rFonts w:ascii="仿宋_GB2312" w:eastAsia="仿宋_GB2312" w:hint="eastAsia"/>
          <w:sz w:val="32"/>
          <w:szCs w:val="32"/>
        </w:rPr>
        <w:t>万元，公务用车运行维护费122.5万元，差旅费1.2万元，维修（护）费</w:t>
      </w:r>
      <w:r>
        <w:rPr>
          <w:rFonts w:ascii="仿宋_GB2312" w:eastAsia="仿宋_GB2312"/>
          <w:sz w:val="32"/>
          <w:szCs w:val="32"/>
        </w:rPr>
        <w:t>0.5</w:t>
      </w:r>
      <w:r>
        <w:rPr>
          <w:rFonts w:ascii="仿宋_GB2312" w:eastAsia="仿宋_GB2312" w:hint="eastAsia"/>
          <w:sz w:val="32"/>
          <w:szCs w:val="32"/>
        </w:rPr>
        <w:t>万元，会议费0.2万元，培训费0.4万元，公务接待3.8万元，印刷费</w:t>
      </w:r>
      <w:r>
        <w:rPr>
          <w:rFonts w:ascii="仿宋_GB2312" w:eastAsia="仿宋_GB2312"/>
          <w:sz w:val="32"/>
          <w:szCs w:val="32"/>
        </w:rPr>
        <w:t>5</w:t>
      </w:r>
      <w:r>
        <w:rPr>
          <w:rFonts w:ascii="仿宋_GB2312" w:eastAsia="仿宋_GB2312" w:hint="eastAsia"/>
          <w:sz w:val="32"/>
          <w:szCs w:val="32"/>
        </w:rPr>
        <w:t>万元，其他</w:t>
      </w:r>
      <w:r>
        <w:rPr>
          <w:rFonts w:ascii="仿宋_GB2312" w:eastAsia="仿宋_GB2312"/>
          <w:sz w:val="32"/>
          <w:szCs w:val="32"/>
        </w:rPr>
        <w:t>0.54</w:t>
      </w:r>
      <w:r>
        <w:rPr>
          <w:rFonts w:ascii="仿宋_GB2312" w:eastAsia="仿宋_GB2312" w:hint="eastAsia"/>
          <w:sz w:val="32"/>
          <w:szCs w:val="32"/>
        </w:rPr>
        <w:t>万元，工会经费</w:t>
      </w:r>
      <w:r>
        <w:rPr>
          <w:rFonts w:ascii="仿宋_GB2312" w:eastAsia="仿宋_GB2312"/>
          <w:sz w:val="32"/>
          <w:szCs w:val="32"/>
        </w:rPr>
        <w:t>4.48</w:t>
      </w:r>
      <w:r>
        <w:rPr>
          <w:rFonts w:ascii="仿宋_GB2312" w:eastAsia="仿宋_GB2312" w:hint="eastAsia"/>
          <w:sz w:val="32"/>
          <w:szCs w:val="32"/>
        </w:rPr>
        <w:t>万元。与2016年相比，剔除不可比因素，增加51.54%，原因：因车改，我单位保有车</w:t>
      </w:r>
      <w:r>
        <w:rPr>
          <w:rFonts w:ascii="仿宋_GB2312" w:eastAsia="仿宋_GB2312" w:hint="eastAsia"/>
          <w:sz w:val="32"/>
          <w:szCs w:val="32"/>
        </w:rPr>
        <w:lastRenderedPageBreak/>
        <w:t>辆增加，公务用车运行维护费增加</w:t>
      </w:r>
      <w:r w:rsidR="00300A21">
        <w:rPr>
          <w:rFonts w:ascii="仿宋_GB2312" w:eastAsia="仿宋_GB2312" w:hint="eastAsia"/>
          <w:sz w:val="32"/>
          <w:szCs w:val="32"/>
        </w:rPr>
        <w:t>；因</w:t>
      </w:r>
      <w:r w:rsidR="004B7F05">
        <w:rPr>
          <w:rFonts w:ascii="仿宋_GB2312" w:eastAsia="仿宋_GB2312" w:hint="eastAsia"/>
          <w:sz w:val="32"/>
          <w:szCs w:val="32"/>
        </w:rPr>
        <w:t>部门</w:t>
      </w:r>
      <w:r w:rsidR="00300A21">
        <w:rPr>
          <w:rFonts w:ascii="仿宋_GB2312" w:eastAsia="仿宋_GB2312" w:hint="eastAsia"/>
          <w:sz w:val="32"/>
          <w:szCs w:val="32"/>
        </w:rPr>
        <w:t>调整，水电暖的支出划归我部门支出</w:t>
      </w:r>
      <w:r>
        <w:rPr>
          <w:rFonts w:ascii="仿宋_GB2312" w:eastAsia="仿宋_GB2312" w:hint="eastAsia"/>
          <w:sz w:val="32"/>
          <w:szCs w:val="32"/>
        </w:rPr>
        <w:t>。</w:t>
      </w:r>
    </w:p>
    <w:p w:rsidR="00B94AE7" w:rsidRDefault="00B94AE7" w:rsidP="00B94AE7">
      <w:pPr>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B94AE7" w:rsidRDefault="00B94AE7" w:rsidP="00B94AE7">
      <w:pPr>
        <w:ind w:firstLineChars="200" w:firstLine="640"/>
        <w:rPr>
          <w:rFonts w:ascii="仿宋_GB2312" w:eastAsia="仿宋_GB2312"/>
          <w:sz w:val="32"/>
          <w:szCs w:val="32"/>
        </w:rPr>
      </w:pPr>
      <w:r>
        <w:rPr>
          <w:rFonts w:ascii="仿宋_GB2312" w:eastAsia="仿宋_GB2312" w:hint="eastAsia"/>
          <w:sz w:val="32"/>
          <w:szCs w:val="32"/>
        </w:rPr>
        <w:t>2017年我部门“三公”经费预算安排126.3万元，较上年预算增加54.8万元。具体情况如下：</w:t>
      </w:r>
    </w:p>
    <w:p w:rsidR="00B94AE7" w:rsidRPr="004F0CCA" w:rsidRDefault="00B94AE7" w:rsidP="00B94AE7">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安排122.5</w:t>
      </w:r>
      <w:r w:rsidRPr="004F0CCA">
        <w:rPr>
          <w:rFonts w:ascii="仿宋_GB2312" w:eastAsia="仿宋_GB2312" w:hint="eastAsia"/>
          <w:sz w:val="32"/>
          <w:szCs w:val="32"/>
        </w:rPr>
        <w:t>万元，</w:t>
      </w:r>
      <w:r>
        <w:rPr>
          <w:rFonts w:ascii="仿宋_GB2312" w:eastAsia="仿宋_GB2312" w:hint="eastAsia"/>
          <w:sz w:val="32"/>
          <w:szCs w:val="32"/>
        </w:rPr>
        <w:t>较上年增加预算</w:t>
      </w:r>
      <w:r w:rsidR="00872C99">
        <w:rPr>
          <w:rFonts w:ascii="仿宋_GB2312" w:eastAsia="仿宋_GB2312" w:hint="eastAsia"/>
          <w:sz w:val="32"/>
          <w:szCs w:val="32"/>
        </w:rPr>
        <w:t>55</w:t>
      </w:r>
      <w:r>
        <w:rPr>
          <w:rFonts w:ascii="仿宋_GB2312" w:eastAsia="仿宋_GB2312" w:hint="eastAsia"/>
          <w:sz w:val="32"/>
          <w:szCs w:val="32"/>
        </w:rPr>
        <w:t>万元。</w:t>
      </w:r>
    </w:p>
    <w:p w:rsidR="00B94AE7" w:rsidRDefault="00B94AE7" w:rsidP="00B94AE7">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B94AE7" w:rsidRPr="00BC2C63" w:rsidRDefault="00B94AE7" w:rsidP="00B94AE7">
      <w:pPr>
        <w:ind w:firstLineChars="200" w:firstLine="640"/>
        <w:rPr>
          <w:rFonts w:ascii="仿宋_GB2312" w:eastAsia="仿宋_GB2312"/>
          <w:sz w:val="32"/>
          <w:szCs w:val="32"/>
        </w:rPr>
      </w:pPr>
      <w:r>
        <w:rPr>
          <w:rFonts w:ascii="仿宋_GB2312" w:eastAsia="仿宋_GB2312" w:hint="eastAsia"/>
          <w:sz w:val="32"/>
          <w:szCs w:val="32"/>
        </w:rPr>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安排122.5</w:t>
      </w:r>
      <w:r w:rsidRPr="004F0CCA">
        <w:rPr>
          <w:rFonts w:ascii="仿宋_GB2312" w:eastAsia="仿宋_GB2312" w:hint="eastAsia"/>
          <w:sz w:val="32"/>
          <w:szCs w:val="32"/>
        </w:rPr>
        <w:t>万元，</w:t>
      </w:r>
      <w:r>
        <w:rPr>
          <w:rFonts w:ascii="仿宋_GB2312" w:eastAsia="仿宋_GB2312" w:hint="eastAsia"/>
          <w:sz w:val="32"/>
          <w:szCs w:val="32"/>
        </w:rPr>
        <w:t>较上年增加预算55万元。原因：因车改，我单位保有车辆增加。</w:t>
      </w:r>
    </w:p>
    <w:p w:rsidR="00B94AE7" w:rsidRDefault="00B94AE7" w:rsidP="00B94AE7">
      <w:pPr>
        <w:ind w:firstLine="630"/>
        <w:rPr>
          <w:rFonts w:ascii="仿宋_GB2312" w:eastAsia="仿宋_GB2312"/>
          <w:sz w:val="32"/>
          <w:szCs w:val="32"/>
        </w:rPr>
      </w:pPr>
      <w:r>
        <w:rPr>
          <w:rFonts w:ascii="仿宋_GB2312" w:eastAsia="仿宋_GB2312" w:hint="eastAsia"/>
          <w:sz w:val="32"/>
          <w:szCs w:val="32"/>
        </w:rPr>
        <w:t>（二）公务接待费。安排3.8万元，较上年预算减少0.2万元。</w:t>
      </w:r>
      <w:r w:rsidRPr="00582D21">
        <w:rPr>
          <w:rFonts w:ascii="仿宋_GB2312" w:eastAsia="仿宋_GB2312" w:hint="eastAsia"/>
          <w:sz w:val="32"/>
          <w:szCs w:val="32"/>
        </w:rPr>
        <w:t>原因：</w:t>
      </w:r>
      <w:r w:rsidRPr="00AB5240">
        <w:rPr>
          <w:rFonts w:ascii="仿宋_GB2312" w:eastAsia="仿宋_GB2312" w:hint="eastAsia"/>
          <w:sz w:val="32"/>
          <w:szCs w:val="32"/>
        </w:rPr>
        <w:t>我</w:t>
      </w:r>
      <w:r>
        <w:rPr>
          <w:rFonts w:ascii="仿宋_GB2312" w:eastAsia="仿宋_GB2312" w:hint="eastAsia"/>
          <w:sz w:val="32"/>
          <w:szCs w:val="32"/>
        </w:rPr>
        <w:t>单位</w:t>
      </w:r>
      <w:r w:rsidRPr="00AB5240">
        <w:rPr>
          <w:rFonts w:ascii="仿宋_GB2312" w:eastAsia="仿宋_GB2312" w:hint="eastAsia"/>
          <w:sz w:val="32"/>
          <w:szCs w:val="32"/>
        </w:rPr>
        <w:t>一贯严格按照中央八项规定、省政府有关厉行勤俭节约反对铺张浪费的要求，科学合理编制年初预算，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B94AE7" w:rsidRPr="004F0CCA" w:rsidRDefault="00B94AE7" w:rsidP="00B94AE7">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B94AE7" w:rsidRDefault="00B94AE7" w:rsidP="00B94AE7">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B94AE7" w:rsidRDefault="00B94AE7" w:rsidP="00B94AE7">
      <w:pPr>
        <w:ind w:firstLineChars="200" w:firstLine="640"/>
        <w:rPr>
          <w:rFonts w:ascii="仿宋_GB2312" w:eastAsia="仿宋_GB2312"/>
          <w:sz w:val="32"/>
          <w:szCs w:val="32"/>
        </w:rPr>
      </w:pPr>
      <w:r w:rsidRPr="00A928FD">
        <w:rPr>
          <w:rFonts w:ascii="仿宋_GB2312" w:eastAsia="仿宋_GB2312" w:hint="eastAsia"/>
          <w:sz w:val="32"/>
          <w:szCs w:val="32"/>
        </w:rPr>
        <w:t>建设运行维护好政府应急平台，实现各种实用功能，有效保证政府日常应急值守和突发事件应对处置工作；进一步加强应急宣传培训工作，拓宽宣教渠道、扩大受众面、增强工作实效；进一步完善应急预案</w:t>
      </w:r>
      <w:r w:rsidRPr="00A928FD">
        <w:rPr>
          <w:rFonts w:ascii="仿宋_GB2312" w:eastAsia="仿宋_GB2312" w:hint="eastAsia"/>
          <w:sz w:val="32"/>
          <w:szCs w:val="32"/>
        </w:rPr>
        <w:lastRenderedPageBreak/>
        <w:t>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r w:rsidRPr="00EF4966">
        <w:rPr>
          <w:rFonts w:ascii="仿宋_GB2312" w:eastAsia="仿宋_GB2312" w:hint="eastAsia"/>
          <w:sz w:val="32"/>
          <w:szCs w:val="32"/>
        </w:rPr>
        <w:t>保障管委会大型会议、重大活动的正常、顺利举办；保障机关公文正常运转</w:t>
      </w:r>
      <w:r>
        <w:rPr>
          <w:rFonts w:ascii="仿宋_GB2312" w:eastAsia="仿宋_GB2312" w:hint="eastAsia"/>
          <w:sz w:val="32"/>
          <w:szCs w:val="32"/>
        </w:rPr>
        <w:t>。</w:t>
      </w:r>
      <w:r w:rsidRPr="00112AFE">
        <w:rPr>
          <w:rFonts w:ascii="仿宋_GB2312" w:eastAsia="仿宋_GB2312" w:hint="eastAsia"/>
          <w:sz w:val="32"/>
          <w:szCs w:val="32"/>
        </w:rPr>
        <w:t>确保管委会各项工作正常运转。</w:t>
      </w:r>
    </w:p>
    <w:p w:rsidR="00B94AE7" w:rsidRDefault="00B94AE7" w:rsidP="00B94AE7">
      <w:pPr>
        <w:jc w:val="center"/>
        <w:outlineLvl w:val="0"/>
        <w:rPr>
          <w:rFonts w:ascii="方正小标宋_GBK" w:eastAsia="方正小标宋_GBK"/>
          <w:sz w:val="32"/>
        </w:rPr>
      </w:pPr>
      <w:bookmarkStart w:id="0" w:name="_Toc486490517"/>
      <w:r>
        <w:rPr>
          <w:rFonts w:ascii="方正小标宋_GBK" w:eastAsia="方正小标宋_GBK" w:hint="eastAsia"/>
          <w:sz w:val="32"/>
        </w:rPr>
        <w:t>部门职责-工作活动绩效目标</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94AE7" w:rsidTr="007354B5">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B94AE7" w:rsidRDefault="00B94AE7" w:rsidP="007354B5">
            <w:pPr>
              <w:spacing w:line="300" w:lineRule="exact"/>
              <w:jc w:val="left"/>
              <w:rPr>
                <w:rFonts w:ascii="方正小标宋_GBK" w:eastAsia="方正小标宋_GBK"/>
                <w:sz w:val="24"/>
              </w:rPr>
            </w:pPr>
            <w:r>
              <w:rPr>
                <w:rFonts w:ascii="方正小标宋_GBK" w:eastAsia="方正小标宋_GBK"/>
                <w:sz w:val="24"/>
              </w:rPr>
              <w:t>102</w:t>
            </w:r>
            <w:r>
              <w:rPr>
                <w:rFonts w:ascii="方正小标宋_GBK" w:eastAsia="方正小标宋_GBK" w:hint="eastAsia"/>
                <w:sz w:val="24"/>
              </w:rPr>
              <w:t>办公室</w:t>
            </w:r>
          </w:p>
        </w:tc>
        <w:tc>
          <w:tcPr>
            <w:tcW w:w="2948" w:type="dxa"/>
            <w:gridSpan w:val="4"/>
            <w:tcBorders>
              <w:top w:val="single" w:sz="6" w:space="0" w:color="FFFFFF"/>
              <w:left w:val="single" w:sz="6" w:space="0" w:color="FFFFFF"/>
              <w:right w:val="single" w:sz="6" w:space="0" w:color="FFFFFF"/>
            </w:tcBorders>
            <w:vAlign w:val="center"/>
          </w:tcPr>
          <w:p w:rsidR="00B94AE7" w:rsidRDefault="00B94AE7" w:rsidP="007354B5">
            <w:pPr>
              <w:spacing w:line="300" w:lineRule="exact"/>
              <w:jc w:val="right"/>
              <w:rPr>
                <w:rFonts w:ascii="方正书宋_GBK" w:eastAsia="方正书宋_GBK"/>
                <w:sz w:val="24"/>
              </w:rPr>
            </w:pPr>
            <w:r>
              <w:rPr>
                <w:rFonts w:ascii="方正书宋_GBK" w:eastAsia="方正书宋_GBK" w:hint="eastAsia"/>
                <w:sz w:val="24"/>
              </w:rPr>
              <w:t>单位：万元</w:t>
            </w:r>
          </w:p>
        </w:tc>
      </w:tr>
      <w:tr w:rsidR="00B94AE7" w:rsidTr="007354B5">
        <w:trPr>
          <w:trHeight w:val="227"/>
          <w:tblHeader/>
          <w:jc w:val="center"/>
        </w:trPr>
        <w:tc>
          <w:tcPr>
            <w:tcW w:w="2341" w:type="dxa"/>
            <w:vMerge w:val="restart"/>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评价标准</w:t>
            </w:r>
          </w:p>
        </w:tc>
      </w:tr>
      <w:tr w:rsidR="00B94AE7" w:rsidTr="007354B5">
        <w:trPr>
          <w:trHeight w:val="227"/>
          <w:tblHeader/>
          <w:jc w:val="center"/>
        </w:trPr>
        <w:tc>
          <w:tcPr>
            <w:tcW w:w="2341" w:type="dxa"/>
            <w:vMerge/>
            <w:vAlign w:val="center"/>
          </w:tcPr>
          <w:p w:rsidR="00B94AE7" w:rsidRDefault="00B94AE7" w:rsidP="007354B5">
            <w:pPr>
              <w:spacing w:line="300" w:lineRule="exact"/>
              <w:jc w:val="left"/>
              <w:outlineLvl w:val="0"/>
            </w:pPr>
          </w:p>
        </w:tc>
        <w:tc>
          <w:tcPr>
            <w:tcW w:w="1276" w:type="dxa"/>
            <w:vMerge/>
            <w:vAlign w:val="center"/>
          </w:tcPr>
          <w:p w:rsidR="00B94AE7" w:rsidRDefault="00B94AE7" w:rsidP="007354B5">
            <w:pPr>
              <w:spacing w:line="300" w:lineRule="exact"/>
              <w:jc w:val="left"/>
              <w:outlineLvl w:val="0"/>
            </w:pPr>
          </w:p>
        </w:tc>
        <w:tc>
          <w:tcPr>
            <w:tcW w:w="2976" w:type="dxa"/>
            <w:vMerge/>
            <w:vAlign w:val="center"/>
          </w:tcPr>
          <w:p w:rsidR="00B94AE7" w:rsidRDefault="00B94AE7" w:rsidP="007354B5">
            <w:pPr>
              <w:spacing w:line="300" w:lineRule="exact"/>
              <w:jc w:val="left"/>
              <w:outlineLvl w:val="0"/>
            </w:pPr>
          </w:p>
        </w:tc>
        <w:tc>
          <w:tcPr>
            <w:tcW w:w="2976" w:type="dxa"/>
            <w:vMerge/>
            <w:vAlign w:val="center"/>
          </w:tcPr>
          <w:p w:rsidR="00B94AE7" w:rsidRDefault="00B94AE7" w:rsidP="007354B5">
            <w:pPr>
              <w:spacing w:line="300" w:lineRule="exact"/>
              <w:jc w:val="left"/>
              <w:outlineLvl w:val="0"/>
            </w:pPr>
          </w:p>
        </w:tc>
        <w:tc>
          <w:tcPr>
            <w:tcW w:w="1417" w:type="dxa"/>
            <w:vMerge/>
            <w:vAlign w:val="center"/>
          </w:tcPr>
          <w:p w:rsidR="00B94AE7" w:rsidRDefault="00B94AE7" w:rsidP="007354B5">
            <w:pPr>
              <w:spacing w:line="300" w:lineRule="exact"/>
              <w:jc w:val="left"/>
              <w:outlineLvl w:val="0"/>
            </w:pPr>
          </w:p>
        </w:tc>
        <w:tc>
          <w:tcPr>
            <w:tcW w:w="737" w:type="dxa"/>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B94AE7" w:rsidRDefault="00B94AE7" w:rsidP="007354B5">
            <w:pPr>
              <w:spacing w:line="300" w:lineRule="exact"/>
              <w:jc w:val="center"/>
              <w:rPr>
                <w:rFonts w:ascii="方正书宋_GBK" w:eastAsia="方正书宋_GBK"/>
                <w:b/>
              </w:rPr>
            </w:pPr>
            <w:r>
              <w:rPr>
                <w:rFonts w:ascii="方正书宋_GBK" w:eastAsia="方正书宋_GBK" w:hint="eastAsia"/>
                <w:b/>
              </w:rPr>
              <w:t>差</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系统公务内网建设</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40.00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系统公务内网建设与维护。</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保持线路畅通，服务对象满意。</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公务内网建设与维护</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40.00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cs"/>
                <w:cs/>
              </w:rPr>
              <w:t>“</w:t>
            </w:r>
            <w:r>
              <w:rPr>
                <w:rFonts w:ascii="方正书宋_GBK" w:eastAsia="方正书宋_GBK" w:hint="eastAsia"/>
              </w:rPr>
              <w:t>公务内网</w:t>
            </w:r>
            <w:r>
              <w:rPr>
                <w:rFonts w:ascii="方正书宋_GBK" w:eastAsia="方正书宋_GBK" w:hint="cs"/>
                <w:cs/>
              </w:rPr>
              <w:t>”</w:t>
            </w:r>
            <w:r>
              <w:rPr>
                <w:rFonts w:ascii="方正书宋_GBK" w:eastAsia="方正书宋_GBK" w:hint="eastAsia"/>
              </w:rPr>
              <w:t>的建设和管理；计算机信息网络建设；组织协调各类信息资源的上网和扩充，保障网络和信息安全。</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保持线路畅通，服务对象满意。</w:t>
            </w: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网络正常运转率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应急管理</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cs/>
              </w:rPr>
            </w:pPr>
            <w:r>
              <w:rPr>
                <w:rFonts w:ascii="方正书宋_GBK" w:eastAsia="方正书宋_GBK" w:hint="eastAsia"/>
              </w:rPr>
              <w:t>政府值班工作，及时报告重要情况，传达和督促落实政府领导指示。协助政府领导做好需由政府组织处理的突发事件应急处置工作。</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建设运行维护好政府应急平台，实现各种实用功能，有效保证政府日常应急值守和突发事件应对处置工作；进一步加强应急宣传培训工作，拓宽宣教渠道、扩大受众面、增强工作实效；进一步完善应急预案体系建设，认真编制、严格审核应急预案，确保预案内容科</w:t>
            </w:r>
            <w:r>
              <w:rPr>
                <w:rFonts w:ascii="方正书宋_GBK" w:eastAsia="方正书宋_GBK" w:hint="eastAsia"/>
              </w:rPr>
              <w:lastRenderedPageBreak/>
              <w:t>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lastRenderedPageBreak/>
              <w:t xml:space="preserve">　　应急管理</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政府值班工作，及时报告重要情况，传达和督促落实政府领导指示。协助政府领导做好需由县政府组织处理的突发事件应急处置工作。</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18"/>
                <w:szCs w:val="18"/>
              </w:rPr>
              <w:t>应急事件处置情况及时率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≥98%</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档案收集保管与开发利用</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15.00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机关团体企事业单位档案工作目标管理认定，做好档案资源建设和保管，。提供档案查阅和利用，推进全县档案信息化工作。</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丰富馆藏内容，方便保管和利用，完成档案的托表、修复、复制等抢救保护工作，最大限度地延长档案寿命。实现对档案的数据化备份和保护。</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档案收集与整理</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15.00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依据规定对档案进行征集、接收和整理，对相关单位纸质、电子、专题档案进行收集、整理和保存。</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档案整理、移交、接收、管理、保存工作完成率</w:t>
            </w:r>
          </w:p>
        </w:tc>
        <w:tc>
          <w:tcPr>
            <w:tcW w:w="737" w:type="dxa"/>
            <w:vAlign w:val="center"/>
          </w:tcPr>
          <w:p w:rsidR="00B94AE7" w:rsidRDefault="00B94AE7" w:rsidP="007354B5">
            <w:pPr>
              <w:widowControl/>
              <w:jc w:val="center"/>
              <w:textAlignment w:val="center"/>
              <w:rPr>
                <w:rFonts w:ascii="方正书宋_GBK" w:eastAsia="方正书宋_GBK"/>
              </w:rPr>
            </w:pPr>
            <w:r>
              <w:rPr>
                <w:rStyle w:val="font01"/>
                <w:rFonts w:hint="default"/>
              </w:rPr>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Style w:val="font01"/>
                <w:rFonts w:hint="default"/>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档案保管</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加强档案库房管理，提高全区档案馆室建设水平</w:t>
            </w:r>
            <w:r>
              <w:rPr>
                <w:rFonts w:ascii="方正书宋_GBK" w:eastAsia="方正书宋_GBK"/>
              </w:rPr>
              <w:t>,</w:t>
            </w:r>
            <w:r>
              <w:rPr>
                <w:rFonts w:ascii="方正书宋_GBK" w:eastAsia="方正书宋_GBK" w:hint="eastAsia"/>
              </w:rPr>
              <w:t>做好重点档案抢救和保护，加强全县档</w:t>
            </w:r>
            <w:r>
              <w:rPr>
                <w:rFonts w:ascii="方正书宋_GBK" w:eastAsia="方正书宋_GBK" w:hint="eastAsia"/>
              </w:rPr>
              <w:lastRenderedPageBreak/>
              <w:t>案信息化，各类数据库建设，数字化加工、转换、备份，信息安全等级保护工作及特殊载体保管。</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档案设施设备完好率、数据</w:t>
            </w:r>
            <w:r>
              <w:rPr>
                <w:rFonts w:ascii="宋体" w:hAnsi="宋体" w:cs="宋体" w:hint="eastAsia"/>
                <w:color w:val="000000"/>
                <w:kern w:val="0"/>
                <w:sz w:val="20"/>
                <w:szCs w:val="20"/>
              </w:rPr>
              <w:lastRenderedPageBreak/>
              <w:t>库建设工作完成率</w:t>
            </w:r>
          </w:p>
        </w:tc>
        <w:tc>
          <w:tcPr>
            <w:tcW w:w="737" w:type="dxa"/>
            <w:vAlign w:val="center"/>
          </w:tcPr>
          <w:p w:rsidR="00B94AE7" w:rsidRDefault="00B94AE7" w:rsidP="007354B5">
            <w:pPr>
              <w:widowControl/>
              <w:jc w:val="center"/>
              <w:textAlignment w:val="center"/>
              <w:rPr>
                <w:rFonts w:ascii="方正书宋_GBK" w:eastAsia="方正书宋_GBK"/>
              </w:rPr>
            </w:pPr>
            <w:r>
              <w:rPr>
                <w:rStyle w:val="font01"/>
                <w:rFonts w:hint="default"/>
              </w:rPr>
              <w:lastRenderedPageBreak/>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Style w:val="font01"/>
                <w:rFonts w:hint="default"/>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lastRenderedPageBreak/>
              <w:t>组织建设和宣传教育</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领导全区共青团工作</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基层团组织和青年组织建设加强，活力明显提升。</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组织建设</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指导全区青联、学联和少先队工作，对全县性青年社团组织进行指导和管理。</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18"/>
                <w:szCs w:val="18"/>
              </w:rPr>
              <w:t>各类组织建设规范化程度</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≥80%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≥60%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≥40%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2"/>
                <w:szCs w:val="22"/>
              </w:rPr>
              <w:t>＜40%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参谋协调运转</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公文运转、大型会议和活动组织安排、公务接待等。</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保障管委会大型会议、重大活动的正常、顺利举办；保障机关公文正常运转</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公文运转</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承担管委会领导交办的文件、讲话稿的起草或修改工作。办理公文的上传下达工作。</w:t>
            </w:r>
          </w:p>
        </w:tc>
        <w:tc>
          <w:tcPr>
            <w:tcW w:w="2976"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发文核审差错数量占总审核数量的比例</w:t>
            </w: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发文核审差错率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&lt;0.5%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&lt;1%</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&lt;2%</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≥2%</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协调大型会议和活动</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各种会议的会务工作、日常工作活动的组织安排。</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会议活动差错率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&lt;0.5%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&lt;1%</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&lt;2%</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≥2%</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公务接待</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负责兄弟县市区党委领导接待服务工作；负责管委会领导同志交办的其他接待任务。</w:t>
            </w:r>
          </w:p>
        </w:tc>
        <w:tc>
          <w:tcPr>
            <w:tcW w:w="2976"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接待费控制数占年接待费比例</w:t>
            </w: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接待费控制率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≥80%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≥70%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&lt;70%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督查调研</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围绕管委会总体工作部署开展综合调研，收集和处理信息、反映动态；承担管委会重要工作部署贯彻落实的督导检查，上级领导和领导批示件的传达和催办落实。</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信息真实完整，领导满意，批示率高。</w:t>
            </w:r>
          </w:p>
        </w:tc>
        <w:tc>
          <w:tcPr>
            <w:tcW w:w="1417" w:type="dxa"/>
            <w:vAlign w:val="center"/>
          </w:tcPr>
          <w:p w:rsidR="00B94AE7" w:rsidRDefault="00B94AE7" w:rsidP="007354B5">
            <w:pPr>
              <w:widowControl/>
              <w:jc w:val="left"/>
              <w:textAlignment w:val="center"/>
              <w:rPr>
                <w:rFonts w:ascii="方正书宋_GBK" w:eastAsia="方正书宋_GBK"/>
              </w:rPr>
            </w:pPr>
          </w:p>
        </w:tc>
        <w:tc>
          <w:tcPr>
            <w:tcW w:w="737" w:type="dxa"/>
            <w:vAlign w:val="center"/>
          </w:tcPr>
          <w:p w:rsidR="00B94AE7" w:rsidRDefault="00B94AE7" w:rsidP="007354B5">
            <w:pPr>
              <w:widowControl/>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lastRenderedPageBreak/>
              <w:t xml:space="preserve">　　督查调研</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重大决策部署贯彻落实的督促检查；领导有关批示件的催办落实；承担领导批示件及办理情况的综汇工作；围绕管委会重大决策的贯彻落实进行调查研究；</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18"/>
                <w:szCs w:val="18"/>
              </w:rPr>
              <w:t>重点课题和专项调研完成率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宣传思想工作</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规划组织思想政治工作；指导协调宣传思想文化事业和外宣事业发展；加强舆论舆情引导管理；协调互联网宣传和信息内容管理；加强精神文明建设。</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牢牢掌握意识形态工作领导权、管理权、话语权，弘扬主旋律，汇聚正能量，为经济社会发展提供有力的思想保证、精神动力、舆论支持。</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精神文明建设</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部署精神文明创建工作，组织指导全县群众性精神文明创建活动。</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组织开展精神文明创建活动次数</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≥4</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≥2</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&lt;2</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机关密码管理</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17.06</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党政系统密码通信和密码管理。</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涉密</w:t>
            </w:r>
          </w:p>
        </w:tc>
        <w:tc>
          <w:tcPr>
            <w:tcW w:w="1417"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涉密</w:t>
            </w: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密码通信及管理</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17.06</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党政系统密码通信和密码管理，党政军领导机关及要害部门的核心机密的传递工作。</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涉密</w:t>
            </w:r>
          </w:p>
        </w:tc>
        <w:tc>
          <w:tcPr>
            <w:tcW w:w="1417"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涉密</w:t>
            </w: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政务服务</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政务公开、政府会议管理、督察督办、政务联络等工作。</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突出政务、加强事务、提升服务，力求重点工作出精品，难点工作求突破、基础工作有创新、常规工作见特色。以机关干部作风量化指标为依据，增强了工作综合服务实力。</w:t>
            </w:r>
          </w:p>
        </w:tc>
        <w:tc>
          <w:tcPr>
            <w:tcW w:w="1417" w:type="dxa"/>
            <w:vAlign w:val="center"/>
          </w:tcPr>
          <w:p w:rsidR="00B94AE7" w:rsidRDefault="00B94AE7" w:rsidP="007354B5">
            <w:pPr>
              <w:widowControl/>
              <w:jc w:val="left"/>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c>
          <w:tcPr>
            <w:tcW w:w="737" w:type="dxa"/>
            <w:vAlign w:val="center"/>
          </w:tcPr>
          <w:p w:rsidR="00B94AE7" w:rsidRDefault="00B94AE7" w:rsidP="007354B5">
            <w:pPr>
              <w:widowControl/>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c>
          <w:tcPr>
            <w:tcW w:w="737" w:type="dxa"/>
            <w:vAlign w:val="center"/>
          </w:tcPr>
          <w:p w:rsidR="00B94AE7" w:rsidRDefault="00B94AE7" w:rsidP="007354B5">
            <w:pPr>
              <w:widowControl/>
              <w:jc w:val="center"/>
              <w:textAlignment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政务公开</w:t>
            </w:r>
          </w:p>
        </w:tc>
        <w:tc>
          <w:tcPr>
            <w:tcW w:w="1276" w:type="dxa"/>
            <w:vAlign w:val="center"/>
          </w:tcPr>
          <w:p w:rsidR="00B94AE7" w:rsidRDefault="00B94AE7" w:rsidP="007354B5">
            <w:pPr>
              <w:spacing w:line="300" w:lineRule="exact"/>
              <w:jc w:val="left"/>
              <w:rPr>
                <w:rFonts w:ascii="方正书宋_GBK" w:eastAsia="方正书宋_GBK"/>
              </w:rPr>
            </w:pP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突出政务、加强事务、提升服</w:t>
            </w:r>
            <w:r>
              <w:rPr>
                <w:rFonts w:ascii="方正书宋_GBK" w:eastAsia="方正书宋_GBK" w:hint="eastAsia"/>
              </w:rPr>
              <w:lastRenderedPageBreak/>
              <w:t>务，力求重点工作出精品，难点工作求突破、基础工作有创新、常规工作见特色。以机关干部作风量化指标为依据，增强了工作综合服务实力。</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综合业务管理</w:t>
            </w:r>
            <w:r>
              <w:rPr>
                <w:rFonts w:ascii="宋体" w:hAnsi="宋体" w:cs="宋体" w:hint="eastAsia"/>
                <w:color w:val="000000"/>
                <w:kern w:val="0"/>
                <w:sz w:val="20"/>
                <w:szCs w:val="20"/>
              </w:rPr>
              <w:lastRenderedPageBreak/>
              <w:t>工作完成率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lastRenderedPageBreak/>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lastRenderedPageBreak/>
              <w:t>机关工作运转</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50.00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负责对管委会办公楼专项维修和物业管理。</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确保管委会各项工作正常运转。</w:t>
            </w:r>
          </w:p>
        </w:tc>
        <w:tc>
          <w:tcPr>
            <w:tcW w:w="1417" w:type="dxa"/>
            <w:vAlign w:val="center"/>
          </w:tcPr>
          <w:p w:rsidR="00B94AE7" w:rsidRDefault="00B94AE7" w:rsidP="007354B5">
            <w:pPr>
              <w:spacing w:line="300" w:lineRule="exact"/>
              <w:jc w:val="left"/>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c>
          <w:tcPr>
            <w:tcW w:w="737" w:type="dxa"/>
            <w:vAlign w:val="center"/>
          </w:tcPr>
          <w:p w:rsidR="00B94AE7" w:rsidRDefault="00B94AE7" w:rsidP="007354B5">
            <w:pPr>
              <w:spacing w:line="300" w:lineRule="exact"/>
              <w:jc w:val="center"/>
              <w:rPr>
                <w:rFonts w:ascii="方正书宋_GBK" w:eastAsia="方正书宋_GBK"/>
              </w:rPr>
            </w:pP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物业外包工作</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970.24</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负责管委会办公楼物业外包工作。</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widowControl/>
              <w:jc w:val="left"/>
              <w:textAlignment w:val="center"/>
              <w:rPr>
                <w:rFonts w:ascii="方正书宋_GBK" w:eastAsia="方正书宋_GBK"/>
              </w:rPr>
            </w:pPr>
            <w:r>
              <w:rPr>
                <w:rFonts w:ascii="宋体" w:hAnsi="宋体" w:cs="宋体" w:hint="eastAsia"/>
                <w:color w:val="000000"/>
                <w:kern w:val="0"/>
                <w:sz w:val="20"/>
                <w:szCs w:val="20"/>
              </w:rPr>
              <w:t>综合业务管理工作完成率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&lt;90%</w:t>
            </w:r>
          </w:p>
        </w:tc>
      </w:tr>
      <w:tr w:rsidR="00B94AE7" w:rsidTr="007354B5">
        <w:trPr>
          <w:trHeight w:val="227"/>
          <w:jc w:val="center"/>
        </w:trPr>
        <w:tc>
          <w:tcPr>
            <w:tcW w:w="2341" w:type="dxa"/>
            <w:vAlign w:val="center"/>
          </w:tcPr>
          <w:p w:rsidR="00B94AE7" w:rsidRDefault="00B94AE7" w:rsidP="007354B5">
            <w:pPr>
              <w:spacing w:line="300" w:lineRule="exact"/>
              <w:jc w:val="left"/>
              <w:rPr>
                <w:rFonts w:ascii="方正书宋_GBK" w:eastAsia="方正书宋_GBK"/>
                <w:b/>
              </w:rPr>
            </w:pPr>
            <w:r>
              <w:rPr>
                <w:rFonts w:ascii="方正书宋_GBK" w:eastAsia="方正书宋_GBK" w:hint="eastAsia"/>
                <w:b/>
              </w:rPr>
              <w:t xml:space="preserve">　　专项维修</w:t>
            </w:r>
          </w:p>
        </w:tc>
        <w:tc>
          <w:tcPr>
            <w:tcW w:w="12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rPr>
              <w:t>50.00</w:t>
            </w:r>
          </w:p>
        </w:tc>
        <w:tc>
          <w:tcPr>
            <w:tcW w:w="2976"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专项维修。</w:t>
            </w:r>
          </w:p>
        </w:tc>
        <w:tc>
          <w:tcPr>
            <w:tcW w:w="2976" w:type="dxa"/>
            <w:vAlign w:val="center"/>
          </w:tcPr>
          <w:p w:rsidR="00B94AE7" w:rsidRDefault="00B94AE7" w:rsidP="007354B5">
            <w:pPr>
              <w:spacing w:line="300" w:lineRule="exact"/>
              <w:jc w:val="left"/>
              <w:rPr>
                <w:rFonts w:ascii="方正书宋_GBK" w:eastAsia="方正书宋_GBK"/>
              </w:rPr>
            </w:pPr>
          </w:p>
        </w:tc>
        <w:tc>
          <w:tcPr>
            <w:tcW w:w="1417" w:type="dxa"/>
            <w:vAlign w:val="center"/>
          </w:tcPr>
          <w:p w:rsidR="00B94AE7" w:rsidRDefault="00B94AE7" w:rsidP="007354B5">
            <w:pPr>
              <w:spacing w:line="300" w:lineRule="exact"/>
              <w:jc w:val="left"/>
              <w:rPr>
                <w:rFonts w:ascii="方正书宋_GBK" w:eastAsia="方正书宋_GBK"/>
              </w:rPr>
            </w:pPr>
            <w:r>
              <w:rPr>
                <w:rFonts w:ascii="方正书宋_GBK" w:eastAsia="方正书宋_GBK" w:hint="eastAsia"/>
              </w:rPr>
              <w:t>维修满意率</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100%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18"/>
                <w:szCs w:val="18"/>
              </w:rPr>
              <w:t>≥95%</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≥90%</w:t>
            </w:r>
          </w:p>
        </w:tc>
        <w:tc>
          <w:tcPr>
            <w:tcW w:w="737" w:type="dxa"/>
            <w:vAlign w:val="center"/>
          </w:tcPr>
          <w:p w:rsidR="00B94AE7" w:rsidRDefault="00B94AE7" w:rsidP="007354B5">
            <w:pPr>
              <w:widowControl/>
              <w:jc w:val="center"/>
              <w:textAlignment w:val="center"/>
              <w:rPr>
                <w:rFonts w:ascii="方正书宋_GBK" w:eastAsia="方正书宋_GBK"/>
              </w:rPr>
            </w:pPr>
            <w:r>
              <w:rPr>
                <w:rFonts w:ascii="宋体" w:hAnsi="宋体" w:cs="宋体" w:hint="eastAsia"/>
                <w:color w:val="000000"/>
                <w:kern w:val="0"/>
                <w:sz w:val="20"/>
                <w:szCs w:val="20"/>
              </w:rPr>
              <w:t>&lt;90%</w:t>
            </w:r>
          </w:p>
        </w:tc>
      </w:tr>
    </w:tbl>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Default="00B94AE7" w:rsidP="00B94AE7">
      <w:pPr>
        <w:ind w:firstLineChars="200" w:firstLine="640"/>
        <w:rPr>
          <w:rFonts w:ascii="仿宋_GB2312" w:eastAsia="仿宋_GB2312"/>
          <w:sz w:val="32"/>
          <w:szCs w:val="32"/>
        </w:rPr>
      </w:pPr>
    </w:p>
    <w:p w:rsidR="00B94AE7" w:rsidRPr="00112AFE" w:rsidRDefault="00B94AE7" w:rsidP="00B94AE7">
      <w:pPr>
        <w:ind w:firstLineChars="200" w:firstLine="640"/>
        <w:rPr>
          <w:rFonts w:ascii="仿宋_GB2312" w:eastAsia="仿宋_GB2312"/>
          <w:sz w:val="32"/>
          <w:szCs w:val="32"/>
        </w:rPr>
      </w:pPr>
    </w:p>
    <w:p w:rsidR="00B94AE7" w:rsidRDefault="00B94AE7" w:rsidP="00B94AE7">
      <w:pPr>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6B2051" w:rsidRDefault="006B2051" w:rsidP="006B2051">
      <w:pPr>
        <w:ind w:firstLineChars="200" w:firstLine="640"/>
        <w:jc w:val="left"/>
        <w:outlineLvl w:val="0"/>
        <w:rPr>
          <w:rFonts w:ascii="方正小标宋_GBK" w:eastAsiaTheme="minorEastAsia"/>
          <w:sz w:val="32"/>
        </w:rPr>
      </w:pPr>
      <w:bookmarkStart w:id="1" w:name="_Toc486490522"/>
      <w:r>
        <w:rPr>
          <w:rFonts w:ascii="方正小标宋_GBK" w:eastAsiaTheme="minorEastAsia" w:hint="eastAsia"/>
          <w:sz w:val="32"/>
        </w:rPr>
        <w:t>2017</w:t>
      </w:r>
      <w:r>
        <w:rPr>
          <w:rFonts w:ascii="方正小标宋_GBK" w:eastAsiaTheme="minorEastAsia" w:hint="eastAsia"/>
          <w:sz w:val="32"/>
        </w:rPr>
        <w:t>年我部门有</w:t>
      </w:r>
      <w:r w:rsidR="0029319D">
        <w:rPr>
          <w:rFonts w:ascii="方正小标宋_GBK" w:eastAsiaTheme="minorEastAsia" w:hint="eastAsia"/>
          <w:sz w:val="32"/>
        </w:rPr>
        <w:t>4</w:t>
      </w:r>
      <w:r w:rsidR="0029319D">
        <w:rPr>
          <w:rFonts w:ascii="方正小标宋_GBK" w:eastAsiaTheme="minorEastAsia" w:hint="eastAsia"/>
          <w:sz w:val="32"/>
        </w:rPr>
        <w:t>个</w:t>
      </w:r>
      <w:r>
        <w:rPr>
          <w:rFonts w:ascii="方正小标宋_GBK" w:eastAsiaTheme="minorEastAsia" w:hint="eastAsia"/>
          <w:sz w:val="32"/>
        </w:rPr>
        <w:t>项目列入政府采购预算，</w:t>
      </w:r>
      <w:r w:rsidR="0029319D">
        <w:rPr>
          <w:rFonts w:ascii="方正小标宋_GBK" w:eastAsiaTheme="minorEastAsia" w:hint="eastAsia"/>
          <w:sz w:val="32"/>
        </w:rPr>
        <w:t>总</w:t>
      </w:r>
      <w:r>
        <w:rPr>
          <w:rFonts w:ascii="方正小标宋_GBK" w:eastAsiaTheme="minorEastAsia" w:hint="eastAsia"/>
          <w:sz w:val="32"/>
        </w:rPr>
        <w:t>金额为</w:t>
      </w:r>
      <w:r w:rsidR="0029319D">
        <w:rPr>
          <w:rFonts w:ascii="方正小标宋_GBK" w:eastAsiaTheme="minorEastAsia" w:hint="eastAsia"/>
          <w:sz w:val="32"/>
        </w:rPr>
        <w:t>122.06</w:t>
      </w:r>
      <w:r>
        <w:rPr>
          <w:rFonts w:ascii="方正小标宋_GBK" w:eastAsiaTheme="minorEastAsia" w:hint="eastAsia"/>
          <w:sz w:val="32"/>
        </w:rPr>
        <w:t>万元，具体情况详见下表：</w:t>
      </w:r>
    </w:p>
    <w:p w:rsidR="00B94AE7" w:rsidRDefault="00B94AE7" w:rsidP="00B94AE7">
      <w:pPr>
        <w:jc w:val="center"/>
        <w:outlineLvl w:val="0"/>
        <w:rPr>
          <w:rFonts w:ascii="方正小标宋_GBK" w:eastAsia="方正小标宋_GBK"/>
          <w:sz w:val="32"/>
        </w:rPr>
      </w:pPr>
      <w:r w:rsidRPr="0084377D">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69"/>
        <w:gridCol w:w="1162"/>
        <w:gridCol w:w="965"/>
        <w:gridCol w:w="1054"/>
        <w:gridCol w:w="964"/>
        <w:gridCol w:w="964"/>
        <w:gridCol w:w="986"/>
        <w:gridCol w:w="964"/>
        <w:gridCol w:w="964"/>
        <w:gridCol w:w="964"/>
        <w:gridCol w:w="964"/>
        <w:gridCol w:w="964"/>
        <w:gridCol w:w="964"/>
        <w:gridCol w:w="909"/>
      </w:tblGrid>
      <w:tr w:rsidR="00B94AE7" w:rsidRPr="00572689" w:rsidTr="007354B5">
        <w:trPr>
          <w:tblHeader/>
          <w:jc w:val="center"/>
        </w:trPr>
        <w:tc>
          <w:tcPr>
            <w:tcW w:w="2820" w:type="pct"/>
            <w:gridSpan w:val="7"/>
            <w:tcBorders>
              <w:top w:val="single" w:sz="6" w:space="0" w:color="FFFFFF"/>
              <w:left w:val="single" w:sz="6" w:space="0" w:color="FFFFFF"/>
              <w:right w:val="single" w:sz="6" w:space="0" w:color="FFFFFF"/>
            </w:tcBorders>
            <w:vAlign w:val="center"/>
          </w:tcPr>
          <w:p w:rsidR="00B94AE7" w:rsidRPr="00572689" w:rsidRDefault="00B94AE7" w:rsidP="007354B5">
            <w:pPr>
              <w:spacing w:line="300" w:lineRule="exact"/>
              <w:jc w:val="left"/>
              <w:rPr>
                <w:rFonts w:ascii="方正小标宋_GBK" w:eastAsia="方正小标宋_GBK"/>
                <w:sz w:val="24"/>
              </w:rPr>
            </w:pPr>
            <w:r w:rsidRPr="00572689">
              <w:rPr>
                <w:rFonts w:ascii="方正小标宋_GBK" w:eastAsia="方正小标宋_GBK"/>
                <w:sz w:val="24"/>
              </w:rPr>
              <w:t>102</w:t>
            </w:r>
            <w:r w:rsidRPr="00572689">
              <w:rPr>
                <w:rFonts w:ascii="方正小标宋_GBK" w:eastAsia="方正小标宋_GBK" w:hint="eastAsia"/>
                <w:sz w:val="24"/>
              </w:rPr>
              <w:t>办公室</w:t>
            </w:r>
          </w:p>
        </w:tc>
        <w:tc>
          <w:tcPr>
            <w:tcW w:w="2180" w:type="pct"/>
            <w:gridSpan w:val="7"/>
            <w:tcBorders>
              <w:top w:val="single" w:sz="6" w:space="0" w:color="FFFFFF"/>
              <w:left w:val="single" w:sz="6" w:space="0" w:color="FFFFFF"/>
              <w:right w:val="single" w:sz="6" w:space="0" w:color="FFFFFF"/>
            </w:tcBorders>
            <w:vAlign w:val="center"/>
          </w:tcPr>
          <w:p w:rsidR="00B94AE7" w:rsidRPr="00572689" w:rsidRDefault="00B94AE7" w:rsidP="007354B5">
            <w:pPr>
              <w:spacing w:line="300" w:lineRule="exact"/>
              <w:jc w:val="right"/>
              <w:rPr>
                <w:rFonts w:ascii="方正书宋_GBK" w:eastAsia="方正书宋_GBK"/>
                <w:sz w:val="24"/>
              </w:rPr>
            </w:pPr>
            <w:r w:rsidRPr="00572689">
              <w:rPr>
                <w:rFonts w:ascii="方正书宋_GBK" w:eastAsia="方正书宋_GBK" w:hint="eastAsia"/>
                <w:sz w:val="24"/>
              </w:rPr>
              <w:t>单位：万元</w:t>
            </w:r>
          </w:p>
        </w:tc>
      </w:tr>
      <w:tr w:rsidR="00B94AE7" w:rsidRPr="00572689" w:rsidTr="007354B5">
        <w:trPr>
          <w:tblHeader/>
          <w:jc w:val="center"/>
        </w:trPr>
        <w:tc>
          <w:tcPr>
            <w:tcW w:w="1214" w:type="pct"/>
            <w:gridSpan w:val="2"/>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政府采购项目来源</w:t>
            </w:r>
          </w:p>
        </w:tc>
        <w:tc>
          <w:tcPr>
            <w:tcW w:w="314"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采购物品名称</w:t>
            </w:r>
          </w:p>
        </w:tc>
        <w:tc>
          <w:tcPr>
            <w:tcW w:w="343"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政府采购目录序号</w:t>
            </w:r>
          </w:p>
        </w:tc>
        <w:tc>
          <w:tcPr>
            <w:tcW w:w="314"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数量</w:t>
            </w:r>
            <w:r w:rsidRPr="00572689">
              <w:rPr>
                <w:rFonts w:ascii="方正书宋_GBK" w:eastAsia="方正书宋_GBK"/>
                <w:b/>
              </w:rPr>
              <w:t xml:space="preserve">  </w:t>
            </w:r>
            <w:r w:rsidRPr="00572689">
              <w:rPr>
                <w:rFonts w:ascii="方正书宋_GBK" w:eastAsia="方正书宋_GBK" w:hint="eastAsia"/>
                <w:b/>
              </w:rPr>
              <w:t>单位</w:t>
            </w:r>
          </w:p>
        </w:tc>
        <w:tc>
          <w:tcPr>
            <w:tcW w:w="314"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数量</w:t>
            </w:r>
          </w:p>
        </w:tc>
        <w:tc>
          <w:tcPr>
            <w:tcW w:w="321"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单价</w:t>
            </w:r>
          </w:p>
        </w:tc>
        <w:tc>
          <w:tcPr>
            <w:tcW w:w="2180" w:type="pct"/>
            <w:gridSpan w:val="7"/>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政府采购金额</w:t>
            </w:r>
          </w:p>
        </w:tc>
      </w:tr>
      <w:tr w:rsidR="00B94AE7" w:rsidRPr="00572689" w:rsidTr="007354B5">
        <w:trPr>
          <w:tblHeader/>
          <w:jc w:val="center"/>
        </w:trPr>
        <w:tc>
          <w:tcPr>
            <w:tcW w:w="836"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项目名称</w:t>
            </w:r>
          </w:p>
        </w:tc>
        <w:tc>
          <w:tcPr>
            <w:tcW w:w="377"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预算资金</w:t>
            </w:r>
          </w:p>
        </w:tc>
        <w:tc>
          <w:tcPr>
            <w:tcW w:w="314" w:type="pct"/>
            <w:vMerge/>
            <w:vAlign w:val="center"/>
          </w:tcPr>
          <w:p w:rsidR="00B94AE7" w:rsidRPr="00572689" w:rsidRDefault="00B94AE7" w:rsidP="007354B5">
            <w:pPr>
              <w:spacing w:line="300" w:lineRule="exact"/>
              <w:jc w:val="left"/>
              <w:outlineLvl w:val="0"/>
            </w:pPr>
          </w:p>
        </w:tc>
        <w:tc>
          <w:tcPr>
            <w:tcW w:w="343"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21" w:type="pct"/>
            <w:vMerge/>
            <w:vAlign w:val="center"/>
          </w:tcPr>
          <w:p w:rsidR="00B94AE7" w:rsidRPr="00572689" w:rsidRDefault="00B94AE7" w:rsidP="007354B5">
            <w:pPr>
              <w:spacing w:line="300" w:lineRule="exact"/>
              <w:jc w:val="left"/>
              <w:outlineLvl w:val="0"/>
            </w:pPr>
          </w:p>
        </w:tc>
        <w:tc>
          <w:tcPr>
            <w:tcW w:w="314"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总计</w:t>
            </w:r>
          </w:p>
        </w:tc>
        <w:tc>
          <w:tcPr>
            <w:tcW w:w="1569" w:type="pct"/>
            <w:gridSpan w:val="5"/>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当年部门预算安排资金</w:t>
            </w:r>
          </w:p>
        </w:tc>
        <w:tc>
          <w:tcPr>
            <w:tcW w:w="297" w:type="pct"/>
            <w:vMerge w:val="restar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其他渠道资金</w:t>
            </w:r>
          </w:p>
        </w:tc>
      </w:tr>
      <w:tr w:rsidR="00B94AE7" w:rsidRPr="00572689" w:rsidTr="007354B5">
        <w:trPr>
          <w:tblHeader/>
          <w:jc w:val="center"/>
        </w:trPr>
        <w:tc>
          <w:tcPr>
            <w:tcW w:w="836" w:type="pct"/>
            <w:vMerge/>
            <w:vAlign w:val="center"/>
          </w:tcPr>
          <w:p w:rsidR="00B94AE7" w:rsidRPr="00572689" w:rsidRDefault="00B94AE7" w:rsidP="007354B5">
            <w:pPr>
              <w:spacing w:line="300" w:lineRule="exact"/>
              <w:jc w:val="left"/>
              <w:outlineLvl w:val="0"/>
            </w:pPr>
          </w:p>
        </w:tc>
        <w:tc>
          <w:tcPr>
            <w:tcW w:w="377"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43"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21" w:type="pct"/>
            <w:vMerge/>
            <w:vAlign w:val="center"/>
          </w:tcPr>
          <w:p w:rsidR="00B94AE7" w:rsidRPr="00572689" w:rsidRDefault="00B94AE7" w:rsidP="007354B5">
            <w:pPr>
              <w:spacing w:line="300" w:lineRule="exact"/>
              <w:jc w:val="left"/>
              <w:outlineLvl w:val="0"/>
            </w:pPr>
          </w:p>
        </w:tc>
        <w:tc>
          <w:tcPr>
            <w:tcW w:w="314" w:type="pct"/>
            <w:vMerge/>
            <w:vAlign w:val="center"/>
          </w:tcPr>
          <w:p w:rsidR="00B94AE7" w:rsidRPr="00572689" w:rsidRDefault="00B94AE7" w:rsidP="007354B5">
            <w:pPr>
              <w:spacing w:line="300" w:lineRule="exact"/>
              <w:jc w:val="left"/>
              <w:outlineLvl w:val="0"/>
            </w:pPr>
          </w:p>
        </w:tc>
        <w:tc>
          <w:tcPr>
            <w:tcW w:w="314"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合计</w:t>
            </w:r>
          </w:p>
        </w:tc>
        <w:tc>
          <w:tcPr>
            <w:tcW w:w="314"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一般公共预算拨款</w:t>
            </w:r>
          </w:p>
        </w:tc>
        <w:tc>
          <w:tcPr>
            <w:tcW w:w="314"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基金预算拨款</w:t>
            </w:r>
          </w:p>
        </w:tc>
        <w:tc>
          <w:tcPr>
            <w:tcW w:w="314"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财政专户核拨</w:t>
            </w:r>
          </w:p>
        </w:tc>
        <w:tc>
          <w:tcPr>
            <w:tcW w:w="314"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其他来源收入</w:t>
            </w:r>
          </w:p>
        </w:tc>
        <w:tc>
          <w:tcPr>
            <w:tcW w:w="297" w:type="pct"/>
            <w:vMerge/>
            <w:vAlign w:val="center"/>
          </w:tcPr>
          <w:p w:rsidR="00B94AE7" w:rsidRPr="00572689" w:rsidRDefault="00B94AE7" w:rsidP="007354B5">
            <w:pPr>
              <w:spacing w:line="300" w:lineRule="exact"/>
              <w:jc w:val="left"/>
              <w:outlineLvl w:val="0"/>
            </w:pPr>
          </w:p>
        </w:tc>
      </w:tr>
      <w:tr w:rsidR="00B94AE7" w:rsidRPr="00572689" w:rsidTr="007354B5">
        <w:trPr>
          <w:jc w:val="center"/>
        </w:trPr>
        <w:tc>
          <w:tcPr>
            <w:tcW w:w="836"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合　计</w:t>
            </w:r>
          </w:p>
        </w:tc>
        <w:tc>
          <w:tcPr>
            <w:tcW w:w="377"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left"/>
              <w:rPr>
                <w:rFonts w:ascii="方正书宋_GBK" w:eastAsia="方正书宋_GBK"/>
                <w:b/>
              </w:rPr>
            </w:pPr>
          </w:p>
        </w:tc>
        <w:tc>
          <w:tcPr>
            <w:tcW w:w="343" w:type="pct"/>
            <w:vAlign w:val="center"/>
          </w:tcPr>
          <w:p w:rsidR="00B94AE7" w:rsidRPr="00572689" w:rsidRDefault="00B94AE7" w:rsidP="007354B5">
            <w:pPr>
              <w:spacing w:line="300" w:lineRule="exact"/>
              <w:jc w:val="left"/>
              <w:rPr>
                <w:rFonts w:ascii="方正书宋_GBK" w:eastAsia="方正书宋_GBK"/>
                <w:b/>
              </w:rPr>
            </w:pPr>
          </w:p>
        </w:tc>
        <w:tc>
          <w:tcPr>
            <w:tcW w:w="314" w:type="pct"/>
            <w:vAlign w:val="center"/>
          </w:tcPr>
          <w:p w:rsidR="00B94AE7" w:rsidRPr="00572689" w:rsidRDefault="00B94AE7" w:rsidP="007354B5">
            <w:pPr>
              <w:spacing w:line="300" w:lineRule="exact"/>
              <w:jc w:val="lef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21"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297" w:type="pct"/>
            <w:vAlign w:val="center"/>
          </w:tcPr>
          <w:p w:rsidR="00B94AE7" w:rsidRPr="00572689" w:rsidRDefault="00B94AE7" w:rsidP="007354B5">
            <w:pPr>
              <w:spacing w:line="300" w:lineRule="exact"/>
              <w:jc w:val="right"/>
              <w:rPr>
                <w:rFonts w:ascii="方正书宋_GBK" w:eastAsia="方正书宋_GBK"/>
                <w:b/>
              </w:rPr>
            </w:pPr>
          </w:p>
        </w:tc>
      </w:tr>
      <w:tr w:rsidR="00B94AE7" w:rsidRPr="00572689" w:rsidTr="007354B5">
        <w:trPr>
          <w:jc w:val="center"/>
        </w:trPr>
        <w:tc>
          <w:tcPr>
            <w:tcW w:w="836" w:type="pct"/>
            <w:vAlign w:val="center"/>
          </w:tcPr>
          <w:p w:rsidR="00B94AE7" w:rsidRPr="00572689" w:rsidRDefault="00B94AE7" w:rsidP="007354B5">
            <w:pPr>
              <w:spacing w:line="300" w:lineRule="exact"/>
              <w:jc w:val="center"/>
              <w:rPr>
                <w:rFonts w:ascii="方正书宋_GBK" w:eastAsia="方正书宋_GBK"/>
                <w:b/>
              </w:rPr>
            </w:pPr>
            <w:r w:rsidRPr="00572689">
              <w:rPr>
                <w:rFonts w:ascii="方正书宋_GBK" w:eastAsia="方正书宋_GBK" w:hint="eastAsia"/>
                <w:b/>
              </w:rPr>
              <w:t>办公室小计</w:t>
            </w:r>
          </w:p>
        </w:tc>
        <w:tc>
          <w:tcPr>
            <w:tcW w:w="377"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left"/>
              <w:rPr>
                <w:rFonts w:ascii="方正书宋_GBK" w:eastAsia="方正书宋_GBK"/>
                <w:b/>
              </w:rPr>
            </w:pPr>
          </w:p>
        </w:tc>
        <w:tc>
          <w:tcPr>
            <w:tcW w:w="343" w:type="pct"/>
            <w:vAlign w:val="center"/>
          </w:tcPr>
          <w:p w:rsidR="00B94AE7" w:rsidRPr="00572689" w:rsidRDefault="00B94AE7" w:rsidP="007354B5">
            <w:pPr>
              <w:spacing w:line="300" w:lineRule="exact"/>
              <w:jc w:val="left"/>
              <w:rPr>
                <w:rFonts w:ascii="方正书宋_GBK" w:eastAsia="方正书宋_GBK"/>
                <w:b/>
              </w:rPr>
            </w:pPr>
          </w:p>
        </w:tc>
        <w:tc>
          <w:tcPr>
            <w:tcW w:w="314" w:type="pct"/>
            <w:vAlign w:val="center"/>
          </w:tcPr>
          <w:p w:rsidR="00B94AE7" w:rsidRPr="00572689" w:rsidRDefault="00B94AE7" w:rsidP="007354B5">
            <w:pPr>
              <w:spacing w:line="300" w:lineRule="exact"/>
              <w:jc w:val="lef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21"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r w:rsidRPr="00572689">
              <w:rPr>
                <w:rFonts w:ascii="方正书宋_GBK" w:eastAsia="方正书宋_GBK"/>
                <w:b/>
              </w:rPr>
              <w:t>122.06</w:t>
            </w: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314" w:type="pct"/>
            <w:vAlign w:val="center"/>
          </w:tcPr>
          <w:p w:rsidR="00B94AE7" w:rsidRPr="00572689" w:rsidRDefault="00B94AE7" w:rsidP="007354B5">
            <w:pPr>
              <w:spacing w:line="300" w:lineRule="exact"/>
              <w:jc w:val="right"/>
              <w:rPr>
                <w:rFonts w:ascii="方正书宋_GBK" w:eastAsia="方正书宋_GBK"/>
                <w:b/>
              </w:rPr>
            </w:pPr>
          </w:p>
        </w:tc>
        <w:tc>
          <w:tcPr>
            <w:tcW w:w="297" w:type="pct"/>
            <w:vAlign w:val="center"/>
          </w:tcPr>
          <w:p w:rsidR="00B94AE7" w:rsidRPr="00572689" w:rsidRDefault="00B94AE7" w:rsidP="007354B5">
            <w:pPr>
              <w:spacing w:line="300" w:lineRule="exact"/>
              <w:jc w:val="right"/>
              <w:rPr>
                <w:rFonts w:ascii="方正书宋_GBK" w:eastAsia="方正书宋_GBK"/>
                <w:b/>
              </w:rPr>
            </w:pPr>
          </w:p>
        </w:tc>
      </w:tr>
      <w:tr w:rsidR="00B94AE7" w:rsidRPr="00572689" w:rsidTr="007354B5">
        <w:trPr>
          <w:jc w:val="center"/>
        </w:trPr>
        <w:tc>
          <w:tcPr>
            <w:tcW w:w="836"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信息网络维护、运行费</w:t>
            </w:r>
          </w:p>
        </w:tc>
        <w:tc>
          <w:tcPr>
            <w:tcW w:w="377"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40.00</w:t>
            </w:r>
          </w:p>
        </w:tc>
        <w:tc>
          <w:tcPr>
            <w:tcW w:w="314"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计算机网络设备</w:t>
            </w:r>
          </w:p>
        </w:tc>
        <w:tc>
          <w:tcPr>
            <w:tcW w:w="343"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rPr>
              <w:t>A020102</w:t>
            </w:r>
          </w:p>
        </w:tc>
        <w:tc>
          <w:tcPr>
            <w:tcW w:w="314" w:type="pct"/>
            <w:vAlign w:val="center"/>
          </w:tcPr>
          <w:p w:rsidR="00B94AE7" w:rsidRPr="00572689" w:rsidRDefault="00B94AE7" w:rsidP="007354B5">
            <w:pPr>
              <w:spacing w:line="300" w:lineRule="exact"/>
              <w:jc w:val="lef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w:t>
            </w:r>
          </w:p>
        </w:tc>
        <w:tc>
          <w:tcPr>
            <w:tcW w:w="321"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40.00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40.00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40.00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40.00</w:t>
            </w: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297" w:type="pct"/>
            <w:vAlign w:val="center"/>
          </w:tcPr>
          <w:p w:rsidR="00B94AE7" w:rsidRPr="00572689" w:rsidRDefault="00B94AE7" w:rsidP="007354B5">
            <w:pPr>
              <w:spacing w:line="300" w:lineRule="exact"/>
              <w:jc w:val="right"/>
              <w:rPr>
                <w:rFonts w:ascii="方正书宋_GBK" w:eastAsia="方正书宋_GBK"/>
              </w:rPr>
            </w:pPr>
          </w:p>
        </w:tc>
      </w:tr>
      <w:tr w:rsidR="00B94AE7" w:rsidRPr="00572689" w:rsidTr="007354B5">
        <w:trPr>
          <w:jc w:val="center"/>
        </w:trPr>
        <w:tc>
          <w:tcPr>
            <w:tcW w:w="836"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档案室年鉴彩页入编及档案用品购置费</w:t>
            </w:r>
          </w:p>
        </w:tc>
        <w:tc>
          <w:tcPr>
            <w:tcW w:w="377"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15.00</w:t>
            </w:r>
          </w:p>
        </w:tc>
        <w:tc>
          <w:tcPr>
            <w:tcW w:w="314"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办公消耗用品及类似物品</w:t>
            </w:r>
          </w:p>
        </w:tc>
        <w:tc>
          <w:tcPr>
            <w:tcW w:w="343"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rPr>
              <w:t>A09</w:t>
            </w:r>
          </w:p>
        </w:tc>
        <w:tc>
          <w:tcPr>
            <w:tcW w:w="314" w:type="pct"/>
            <w:vAlign w:val="center"/>
          </w:tcPr>
          <w:p w:rsidR="00B94AE7" w:rsidRPr="00572689" w:rsidRDefault="00B94AE7" w:rsidP="007354B5">
            <w:pPr>
              <w:spacing w:line="300" w:lineRule="exact"/>
              <w:jc w:val="lef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w:t>
            </w:r>
          </w:p>
        </w:tc>
        <w:tc>
          <w:tcPr>
            <w:tcW w:w="321"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15.00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15.00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15.00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15.00</w:t>
            </w: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297" w:type="pct"/>
            <w:vAlign w:val="center"/>
          </w:tcPr>
          <w:p w:rsidR="00B94AE7" w:rsidRPr="00572689" w:rsidRDefault="00B94AE7" w:rsidP="007354B5">
            <w:pPr>
              <w:spacing w:line="300" w:lineRule="exact"/>
              <w:jc w:val="right"/>
              <w:rPr>
                <w:rFonts w:ascii="方正书宋_GBK" w:eastAsia="方正书宋_GBK"/>
              </w:rPr>
            </w:pPr>
          </w:p>
        </w:tc>
      </w:tr>
      <w:tr w:rsidR="00B94AE7" w:rsidRPr="00572689" w:rsidTr="007354B5">
        <w:trPr>
          <w:jc w:val="center"/>
        </w:trPr>
        <w:tc>
          <w:tcPr>
            <w:tcW w:w="836"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密码经费</w:t>
            </w:r>
          </w:p>
        </w:tc>
        <w:tc>
          <w:tcPr>
            <w:tcW w:w="377"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17.06</w:t>
            </w:r>
          </w:p>
        </w:tc>
        <w:tc>
          <w:tcPr>
            <w:tcW w:w="314"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信息安全设备</w:t>
            </w:r>
          </w:p>
        </w:tc>
        <w:tc>
          <w:tcPr>
            <w:tcW w:w="343"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rPr>
              <w:t>A020103</w:t>
            </w:r>
          </w:p>
        </w:tc>
        <w:tc>
          <w:tcPr>
            <w:tcW w:w="314" w:type="pct"/>
            <w:vAlign w:val="center"/>
          </w:tcPr>
          <w:p w:rsidR="00B94AE7" w:rsidRPr="00572689" w:rsidRDefault="00B94AE7" w:rsidP="007354B5">
            <w:pPr>
              <w:spacing w:line="300" w:lineRule="exact"/>
              <w:jc w:val="lef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w:t>
            </w:r>
          </w:p>
        </w:tc>
        <w:tc>
          <w:tcPr>
            <w:tcW w:w="321"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17.06</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17.06</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17.06</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17.06</w:t>
            </w: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297" w:type="pct"/>
            <w:vAlign w:val="center"/>
          </w:tcPr>
          <w:p w:rsidR="00B94AE7" w:rsidRPr="00572689" w:rsidRDefault="00B94AE7" w:rsidP="007354B5">
            <w:pPr>
              <w:spacing w:line="300" w:lineRule="exact"/>
              <w:jc w:val="right"/>
              <w:rPr>
                <w:rFonts w:ascii="方正书宋_GBK" w:eastAsia="方正书宋_GBK"/>
              </w:rPr>
            </w:pPr>
          </w:p>
        </w:tc>
      </w:tr>
      <w:tr w:rsidR="00B94AE7" w:rsidRPr="00572689" w:rsidTr="007354B5">
        <w:trPr>
          <w:jc w:val="center"/>
        </w:trPr>
        <w:tc>
          <w:tcPr>
            <w:tcW w:w="836"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专项维修</w:t>
            </w:r>
          </w:p>
        </w:tc>
        <w:tc>
          <w:tcPr>
            <w:tcW w:w="377"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50.00</w:t>
            </w:r>
          </w:p>
        </w:tc>
        <w:tc>
          <w:tcPr>
            <w:tcW w:w="314"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hint="eastAsia"/>
              </w:rPr>
              <w:t>建筑物施工</w:t>
            </w:r>
          </w:p>
        </w:tc>
        <w:tc>
          <w:tcPr>
            <w:tcW w:w="343" w:type="pct"/>
            <w:vAlign w:val="center"/>
          </w:tcPr>
          <w:p w:rsidR="00B94AE7" w:rsidRPr="00572689" w:rsidRDefault="00B94AE7" w:rsidP="007354B5">
            <w:pPr>
              <w:spacing w:line="300" w:lineRule="exact"/>
              <w:jc w:val="left"/>
              <w:rPr>
                <w:rFonts w:ascii="方正书宋_GBK" w:eastAsia="方正书宋_GBK"/>
              </w:rPr>
            </w:pPr>
            <w:r w:rsidRPr="00572689">
              <w:rPr>
                <w:rFonts w:ascii="方正书宋_GBK" w:eastAsia="方正书宋_GBK"/>
              </w:rPr>
              <w:t>B01</w:t>
            </w:r>
          </w:p>
        </w:tc>
        <w:tc>
          <w:tcPr>
            <w:tcW w:w="314" w:type="pct"/>
            <w:vAlign w:val="center"/>
          </w:tcPr>
          <w:p w:rsidR="00B94AE7" w:rsidRPr="00572689" w:rsidRDefault="00B94AE7" w:rsidP="007354B5">
            <w:pPr>
              <w:spacing w:line="300" w:lineRule="exact"/>
              <w:jc w:val="lef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1</w:t>
            </w:r>
          </w:p>
        </w:tc>
        <w:tc>
          <w:tcPr>
            <w:tcW w:w="321"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50.00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50.00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50.00</w:t>
            </w:r>
          </w:p>
        </w:tc>
        <w:tc>
          <w:tcPr>
            <w:tcW w:w="314" w:type="pct"/>
            <w:vAlign w:val="center"/>
          </w:tcPr>
          <w:p w:rsidR="00B94AE7" w:rsidRPr="00572689" w:rsidRDefault="00B94AE7" w:rsidP="007354B5">
            <w:pPr>
              <w:spacing w:line="300" w:lineRule="exact"/>
              <w:jc w:val="right"/>
              <w:rPr>
                <w:rFonts w:ascii="方正书宋_GBK" w:eastAsia="方正书宋_GBK"/>
              </w:rPr>
            </w:pPr>
            <w:r w:rsidRPr="00572689">
              <w:rPr>
                <w:rFonts w:ascii="方正书宋_GBK" w:eastAsia="方正书宋_GBK"/>
              </w:rPr>
              <w:t>50.00</w:t>
            </w: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314" w:type="pct"/>
            <w:vAlign w:val="center"/>
          </w:tcPr>
          <w:p w:rsidR="00B94AE7" w:rsidRPr="00572689" w:rsidRDefault="00B94AE7" w:rsidP="007354B5">
            <w:pPr>
              <w:spacing w:line="300" w:lineRule="exact"/>
              <w:jc w:val="right"/>
              <w:rPr>
                <w:rFonts w:ascii="方正书宋_GBK" w:eastAsia="方正书宋_GBK"/>
              </w:rPr>
            </w:pPr>
          </w:p>
        </w:tc>
        <w:tc>
          <w:tcPr>
            <w:tcW w:w="297" w:type="pct"/>
            <w:vAlign w:val="center"/>
          </w:tcPr>
          <w:p w:rsidR="00B94AE7" w:rsidRPr="00572689" w:rsidRDefault="00B94AE7" w:rsidP="007354B5">
            <w:pPr>
              <w:spacing w:line="300" w:lineRule="exact"/>
              <w:jc w:val="right"/>
              <w:rPr>
                <w:rFonts w:ascii="方正书宋_GBK" w:eastAsia="方正书宋_GBK"/>
              </w:rPr>
            </w:pPr>
          </w:p>
        </w:tc>
      </w:tr>
    </w:tbl>
    <w:p w:rsidR="00B94AE7" w:rsidRDefault="00B94AE7" w:rsidP="00B94AE7">
      <w:pPr>
        <w:spacing w:line="300" w:lineRule="exact"/>
        <w:jc w:val="left"/>
        <w:outlineLvl w:val="0"/>
        <w:sectPr w:rsidR="00B94AE7" w:rsidSect="00EA344A">
          <w:headerReference w:type="even" r:id="rId6"/>
          <w:headerReference w:type="default" r:id="rId7"/>
          <w:footerReference w:type="even" r:id="rId8"/>
          <w:footerReference w:type="default" r:id="rId9"/>
          <w:headerReference w:type="first" r:id="rId10"/>
          <w:footerReference w:type="first" r:id="rId11"/>
          <w:pgSz w:w="16839" w:h="11907" w:orient="landscape"/>
          <w:pgMar w:top="1361" w:right="1020" w:bottom="1361" w:left="1020" w:header="851" w:footer="992" w:gutter="0"/>
          <w:cols w:space="425"/>
          <w:docGrid w:type="lines" w:linePitch="312"/>
        </w:sectPr>
      </w:pPr>
    </w:p>
    <w:p w:rsidR="00B94AE7" w:rsidRDefault="00B94AE7" w:rsidP="00B94AE7">
      <w:pPr>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B94AE7" w:rsidRPr="00F37204" w:rsidTr="007354B5">
        <w:trPr>
          <w:trHeight w:val="705"/>
        </w:trPr>
        <w:tc>
          <w:tcPr>
            <w:tcW w:w="13680" w:type="dxa"/>
            <w:gridSpan w:val="3"/>
            <w:tcBorders>
              <w:top w:val="nil"/>
              <w:left w:val="nil"/>
              <w:bottom w:val="nil"/>
              <w:right w:val="nil"/>
            </w:tcBorders>
            <w:vAlign w:val="center"/>
          </w:tcPr>
          <w:p w:rsidR="00B94AE7" w:rsidRPr="00F37204" w:rsidRDefault="00B94AE7" w:rsidP="007354B5">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B94AE7" w:rsidRPr="00F37204" w:rsidTr="007354B5">
        <w:trPr>
          <w:trHeight w:val="510"/>
        </w:trPr>
        <w:tc>
          <w:tcPr>
            <w:tcW w:w="7488" w:type="dxa"/>
            <w:gridSpan w:val="2"/>
            <w:tcBorders>
              <w:top w:val="nil"/>
              <w:left w:val="nil"/>
              <w:bottom w:val="nil"/>
              <w:right w:val="nil"/>
            </w:tcBorders>
            <w:vAlign w:val="center"/>
          </w:tcPr>
          <w:p w:rsidR="00B94AE7" w:rsidRPr="00F37204" w:rsidRDefault="00B94AE7" w:rsidP="007354B5">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办公室</w:t>
            </w:r>
          </w:p>
        </w:tc>
        <w:tc>
          <w:tcPr>
            <w:tcW w:w="6192" w:type="dxa"/>
            <w:tcBorders>
              <w:top w:val="nil"/>
              <w:left w:val="nil"/>
              <w:bottom w:val="nil"/>
              <w:right w:val="nil"/>
            </w:tcBorders>
            <w:vAlign w:val="center"/>
          </w:tcPr>
          <w:p w:rsidR="00B94AE7" w:rsidRPr="00F37204" w:rsidRDefault="00B94AE7" w:rsidP="007354B5">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B94AE7" w:rsidRPr="00F37204" w:rsidTr="007354B5">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B94AE7" w:rsidRPr="00F37204" w:rsidRDefault="00B94AE7" w:rsidP="007354B5">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B94AE7" w:rsidRPr="00F37204" w:rsidRDefault="00B94AE7" w:rsidP="007354B5">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B94AE7" w:rsidRPr="00F37204" w:rsidRDefault="00B94AE7" w:rsidP="007354B5">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B94AE7" w:rsidRDefault="00B94AE7" w:rsidP="007354B5">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94AE7" w:rsidRDefault="00B94AE7" w:rsidP="007354B5">
            <w:pPr>
              <w:jc w:val="right"/>
              <w:rPr>
                <w:rFonts w:ascii="宋体" w:hAnsi="宋体" w:cs="宋体"/>
                <w:color w:val="000000"/>
                <w:sz w:val="22"/>
                <w:szCs w:val="22"/>
              </w:rPr>
            </w:pPr>
            <w:r>
              <w:rPr>
                <w:rFonts w:hint="eastAsia"/>
                <w:color w:val="000000"/>
                <w:sz w:val="22"/>
                <w:szCs w:val="22"/>
              </w:rPr>
              <w:t>1106.2967</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B94AE7" w:rsidRDefault="00B94AE7" w:rsidP="007354B5">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jc w:val="right"/>
              <w:rPr>
                <w:rFonts w:ascii="宋体" w:hAnsi="宋体" w:cs="宋体"/>
                <w:color w:val="000000"/>
                <w:sz w:val="22"/>
                <w:szCs w:val="22"/>
              </w:rPr>
            </w:pPr>
            <w:r>
              <w:rPr>
                <w:rFonts w:hint="eastAsia"/>
                <w:color w:val="000000"/>
                <w:sz w:val="22"/>
                <w:szCs w:val="22"/>
              </w:rPr>
              <w:t>1106.2967</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819"/>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r w:rsidR="00B94AE7" w:rsidRPr="00F37204" w:rsidTr="007354B5">
        <w:trPr>
          <w:trHeight w:val="645"/>
        </w:trPr>
        <w:tc>
          <w:tcPr>
            <w:tcW w:w="4788" w:type="dxa"/>
            <w:tcBorders>
              <w:top w:val="nil"/>
              <w:left w:val="single" w:sz="4" w:space="0" w:color="auto"/>
              <w:bottom w:val="single" w:sz="4" w:space="0" w:color="auto"/>
              <w:right w:val="single" w:sz="4" w:space="0" w:color="auto"/>
            </w:tcBorders>
            <w:vAlign w:val="center"/>
          </w:tcPr>
          <w:p w:rsidR="00B94AE7" w:rsidRPr="00F37204" w:rsidRDefault="00B94AE7" w:rsidP="007354B5">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4AE7" w:rsidRDefault="00B94AE7" w:rsidP="007354B5">
            <w:pPr>
              <w:rPr>
                <w:rFonts w:ascii="宋体" w:hAnsi="宋体" w:cs="宋体"/>
                <w:sz w:val="20"/>
                <w:szCs w:val="20"/>
              </w:rPr>
            </w:pPr>
            <w:r>
              <w:rPr>
                <w:rFonts w:hint="eastAsia"/>
                <w:sz w:val="20"/>
                <w:szCs w:val="20"/>
              </w:rPr>
              <w:t xml:space="preserve">　</w:t>
            </w:r>
          </w:p>
        </w:tc>
      </w:tr>
    </w:tbl>
    <w:p w:rsidR="00B94AE7" w:rsidRPr="0065336B" w:rsidRDefault="00B94AE7" w:rsidP="00B94AE7">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2017</w:t>
      </w:r>
      <w:r>
        <w:rPr>
          <w:rFonts w:ascii="仿宋_GB2312" w:eastAsia="仿宋_GB2312" w:hAnsi="宋体" w:cs="宋体" w:hint="eastAsia"/>
          <w:kern w:val="0"/>
          <w:sz w:val="32"/>
          <w:szCs w:val="32"/>
        </w:rPr>
        <w:t>年我部门无拟购置情况。</w:t>
      </w:r>
    </w:p>
    <w:p w:rsidR="00B94AE7" w:rsidRDefault="00B94AE7" w:rsidP="00B94AE7">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B94AE7" w:rsidRPr="005A649C" w:rsidRDefault="00B94AE7" w:rsidP="00B94AE7">
      <w:pPr>
        <w:spacing w:line="560" w:lineRule="exact"/>
        <w:ind w:firstLineChars="200" w:firstLine="640"/>
        <w:rPr>
          <w:rFonts w:ascii="仿宋_GB2312" w:eastAsia="仿宋_GB2312"/>
          <w:sz w:val="32"/>
          <w:szCs w:val="32"/>
        </w:rPr>
      </w:pPr>
      <w:r w:rsidRPr="005A649C">
        <w:rPr>
          <w:rFonts w:ascii="仿宋_GB2312" w:eastAsia="仿宋_GB2312"/>
          <w:sz w:val="32"/>
          <w:szCs w:val="32"/>
        </w:rPr>
        <w:t>1</w:t>
      </w:r>
      <w:r w:rsidRPr="005A649C">
        <w:rPr>
          <w:rFonts w:ascii="仿宋_GB2312" w:eastAsia="仿宋_GB2312" w:hint="eastAsia"/>
          <w:sz w:val="32"/>
          <w:szCs w:val="32"/>
        </w:rPr>
        <w:t>．基本支出：是指为保障机构正常运转，完成日常工作任务而发生的人员支出和公用支出。</w:t>
      </w:r>
    </w:p>
    <w:p w:rsidR="00B94AE7" w:rsidRPr="005A649C" w:rsidRDefault="00B94AE7" w:rsidP="00B94AE7">
      <w:pPr>
        <w:spacing w:line="560" w:lineRule="exact"/>
        <w:ind w:firstLineChars="200" w:firstLine="640"/>
        <w:rPr>
          <w:rFonts w:ascii="仿宋_GB2312" w:eastAsia="仿宋_GB2312"/>
          <w:sz w:val="32"/>
          <w:szCs w:val="32"/>
        </w:rPr>
      </w:pPr>
      <w:r w:rsidRPr="005A649C">
        <w:rPr>
          <w:rFonts w:ascii="仿宋_GB2312" w:eastAsia="仿宋_GB2312"/>
          <w:sz w:val="32"/>
          <w:szCs w:val="32"/>
        </w:rPr>
        <w:t>2</w:t>
      </w:r>
      <w:r w:rsidRPr="005A649C">
        <w:rPr>
          <w:rFonts w:ascii="仿宋_GB2312" w:eastAsia="仿宋_GB2312" w:hint="eastAsia"/>
          <w:sz w:val="32"/>
          <w:szCs w:val="32"/>
        </w:rPr>
        <w:t>．项目支出：指在基本支出之外为完成特定行政任务和事业发展目标所发生的支出。</w:t>
      </w:r>
    </w:p>
    <w:p w:rsidR="00B94AE7" w:rsidRPr="005A649C" w:rsidRDefault="00B94AE7" w:rsidP="00B94AE7">
      <w:pPr>
        <w:spacing w:line="560" w:lineRule="exact"/>
        <w:ind w:firstLineChars="200" w:firstLine="640"/>
        <w:rPr>
          <w:rFonts w:ascii="仿宋_GB2312" w:eastAsia="仿宋_GB2312"/>
          <w:sz w:val="32"/>
          <w:szCs w:val="32"/>
        </w:rPr>
      </w:pPr>
      <w:r w:rsidRPr="005A649C">
        <w:rPr>
          <w:rFonts w:ascii="仿宋_GB2312" w:eastAsia="仿宋_GB2312"/>
          <w:sz w:val="32"/>
          <w:szCs w:val="32"/>
        </w:rPr>
        <w:t>3</w:t>
      </w:r>
      <w:r w:rsidRPr="005A649C">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rsidR="00B94AE7" w:rsidRDefault="00B94AE7" w:rsidP="00B94AE7">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B94AE7" w:rsidRPr="005A649C" w:rsidRDefault="00B94AE7" w:rsidP="00B94AE7">
      <w:pPr>
        <w:spacing w:line="560" w:lineRule="exact"/>
        <w:ind w:firstLineChars="200" w:firstLine="640"/>
        <w:rPr>
          <w:rFonts w:ascii="仿宋_GB2312" w:eastAsia="仿宋_GB2312"/>
          <w:sz w:val="32"/>
          <w:szCs w:val="32"/>
        </w:rPr>
      </w:pPr>
      <w:r w:rsidRPr="005A649C">
        <w:rPr>
          <w:rFonts w:ascii="仿宋_GB2312" w:eastAsia="仿宋_GB2312"/>
          <w:sz w:val="32"/>
          <w:szCs w:val="32"/>
        </w:rPr>
        <w:lastRenderedPageBreak/>
        <w:t>2017</w:t>
      </w:r>
      <w:r w:rsidRPr="005A649C">
        <w:rPr>
          <w:rFonts w:ascii="仿宋_GB2312" w:eastAsia="仿宋_GB2312" w:hint="eastAsia"/>
          <w:sz w:val="32"/>
          <w:szCs w:val="32"/>
        </w:rPr>
        <w:t>年部门预算无国有资本经营预算财政拨款收支，因此相关表格数据为零。</w:t>
      </w:r>
    </w:p>
    <w:p w:rsidR="00B94AE7" w:rsidRPr="00DD2792" w:rsidRDefault="00B94AE7" w:rsidP="00B94AE7">
      <w:pPr>
        <w:ind w:firstLineChars="200" w:firstLine="640"/>
        <w:rPr>
          <w:rFonts w:ascii="仿宋_GB2312" w:eastAsia="仿宋_GB2312" w:hAnsi="宋体" w:cs="宋体"/>
          <w:kern w:val="0"/>
          <w:sz w:val="32"/>
          <w:szCs w:val="32"/>
        </w:rPr>
      </w:pPr>
    </w:p>
    <w:p w:rsidR="00BF0C26" w:rsidRPr="00B94AE7" w:rsidRDefault="00BF0C26"/>
    <w:sectPr w:rsidR="00BF0C26" w:rsidRPr="00B94AE7" w:rsidSect="00B94AE7">
      <w:headerReference w:type="even" r:id="rId12"/>
      <w:headerReference w:type="default" r:id="rId13"/>
      <w:footerReference w:type="even" r:id="rId14"/>
      <w:footerReference w:type="default" r:id="rId15"/>
      <w:headerReference w:type="first" r:id="rId16"/>
      <w:footerReference w:type="first" r:id="rId1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44A" w:rsidRDefault="00F1044A" w:rsidP="00B94AE7">
      <w:r>
        <w:separator/>
      </w:r>
    </w:p>
  </w:endnote>
  <w:endnote w:type="continuationSeparator" w:id="1">
    <w:p w:rsidR="00F1044A" w:rsidRDefault="00F1044A" w:rsidP="00B94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44A" w:rsidRDefault="00F1044A" w:rsidP="00B94AE7">
      <w:r>
        <w:separator/>
      </w:r>
    </w:p>
  </w:footnote>
  <w:footnote w:type="continuationSeparator" w:id="1">
    <w:p w:rsidR="00F1044A" w:rsidRDefault="00F1044A" w:rsidP="00B94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rsidP="00872C9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rsidP="00B94AE7">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E7" w:rsidRDefault="00B94A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AE7"/>
    <w:rsid w:val="0029319D"/>
    <w:rsid w:val="00300A21"/>
    <w:rsid w:val="00315397"/>
    <w:rsid w:val="00425090"/>
    <w:rsid w:val="004B7F05"/>
    <w:rsid w:val="005D025C"/>
    <w:rsid w:val="00667B7B"/>
    <w:rsid w:val="006B2051"/>
    <w:rsid w:val="007D70C3"/>
    <w:rsid w:val="00872C99"/>
    <w:rsid w:val="00B94AE7"/>
    <w:rsid w:val="00BF0C26"/>
    <w:rsid w:val="00DC2B4A"/>
    <w:rsid w:val="00F10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A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4AE7"/>
    <w:rPr>
      <w:sz w:val="18"/>
      <w:szCs w:val="18"/>
    </w:rPr>
  </w:style>
  <w:style w:type="paragraph" w:styleId="a4">
    <w:name w:val="footer"/>
    <w:basedOn w:val="a"/>
    <w:link w:val="Char0"/>
    <w:uiPriority w:val="99"/>
    <w:semiHidden/>
    <w:unhideWhenUsed/>
    <w:rsid w:val="00B94A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4AE7"/>
    <w:rPr>
      <w:sz w:val="18"/>
      <w:szCs w:val="18"/>
    </w:rPr>
  </w:style>
  <w:style w:type="character" w:customStyle="1" w:styleId="font01">
    <w:name w:val="font01"/>
    <w:basedOn w:val="a0"/>
    <w:rsid w:val="00B94AE7"/>
    <w:rPr>
      <w:rFonts w:ascii="宋体" w:eastAsia="宋体" w:hAnsi="宋体" w:cs="宋体" w:hint="eastAsia"/>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10</cp:revision>
  <dcterms:created xsi:type="dcterms:W3CDTF">2017-04-16T02:00:00Z</dcterms:created>
  <dcterms:modified xsi:type="dcterms:W3CDTF">2017-11-10T01:47:00Z</dcterms:modified>
</cp:coreProperties>
</file>