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70C" w:rsidRDefault="00D54076">
      <w:pPr>
        <w:widowControl/>
        <w:jc w:val="center"/>
        <w:rPr>
          <w:rFonts w:ascii="方正小标宋简体" w:eastAsia="方正小标宋简体"/>
          <w:sz w:val="40"/>
          <w:szCs w:val="40"/>
        </w:rPr>
      </w:pPr>
      <w:r>
        <w:rPr>
          <w:rFonts w:ascii="方正小标宋简体" w:eastAsia="方正小标宋简体" w:hint="eastAsia"/>
          <w:sz w:val="40"/>
          <w:szCs w:val="40"/>
        </w:rPr>
        <w:t>目录</w:t>
      </w:r>
    </w:p>
    <w:p w:rsidR="0022470C" w:rsidRDefault="0022470C">
      <w:pPr>
        <w:spacing w:line="560" w:lineRule="exact"/>
        <w:jc w:val="left"/>
        <w:rPr>
          <w:rFonts w:ascii="方正小标宋简体" w:eastAsia="方正小标宋简体"/>
          <w:sz w:val="40"/>
          <w:szCs w:val="40"/>
        </w:rPr>
      </w:pPr>
    </w:p>
    <w:p w:rsidR="0022470C" w:rsidRDefault="00D54076">
      <w:pPr>
        <w:spacing w:line="560" w:lineRule="exact"/>
        <w:ind w:firstLineChars="200" w:firstLine="720"/>
        <w:jc w:val="left"/>
        <w:rPr>
          <w:rFonts w:eastAsia="仿宋_GB2312"/>
          <w:sz w:val="36"/>
          <w:szCs w:val="36"/>
        </w:rPr>
      </w:pPr>
      <w:r>
        <w:rPr>
          <w:rFonts w:eastAsia="仿宋_GB2312"/>
          <w:sz w:val="36"/>
          <w:szCs w:val="36"/>
        </w:rPr>
        <w:t>1</w:t>
      </w:r>
      <w:r>
        <w:rPr>
          <w:rFonts w:eastAsia="仿宋_GB2312"/>
          <w:sz w:val="36"/>
          <w:szCs w:val="36"/>
        </w:rPr>
        <w:t>、</w:t>
      </w:r>
      <w:r>
        <w:rPr>
          <w:rFonts w:eastAsia="仿宋_GB2312"/>
          <w:b/>
          <w:sz w:val="36"/>
          <w:szCs w:val="36"/>
        </w:rPr>
        <w:t>部门职责、机构设置等基本情况</w:t>
      </w:r>
    </w:p>
    <w:p w:rsidR="0022470C" w:rsidRDefault="00D54076">
      <w:pPr>
        <w:spacing w:line="560" w:lineRule="exact"/>
        <w:ind w:firstLineChars="200" w:firstLine="720"/>
        <w:jc w:val="left"/>
        <w:rPr>
          <w:rFonts w:eastAsia="仿宋_GB2312"/>
          <w:sz w:val="36"/>
          <w:szCs w:val="36"/>
        </w:rPr>
      </w:pPr>
      <w:r>
        <w:rPr>
          <w:rFonts w:eastAsia="仿宋_GB2312"/>
          <w:sz w:val="36"/>
          <w:szCs w:val="36"/>
        </w:rPr>
        <w:t>2</w:t>
      </w:r>
      <w:r>
        <w:rPr>
          <w:rFonts w:eastAsia="仿宋_GB2312"/>
          <w:sz w:val="36"/>
          <w:szCs w:val="36"/>
        </w:rPr>
        <w:t>、</w:t>
      </w:r>
      <w:r>
        <w:rPr>
          <w:rFonts w:eastAsia="仿宋_GB2312" w:hint="eastAsia"/>
          <w:b/>
          <w:sz w:val="36"/>
          <w:szCs w:val="36"/>
        </w:rPr>
        <w:t>部门预算总体情况及预算收支增减变化情况说明</w:t>
      </w:r>
    </w:p>
    <w:p w:rsidR="0022470C" w:rsidRDefault="00D54076">
      <w:pPr>
        <w:spacing w:line="560" w:lineRule="exact"/>
        <w:ind w:firstLineChars="200" w:firstLine="720"/>
        <w:jc w:val="left"/>
        <w:rPr>
          <w:rFonts w:eastAsia="仿宋_GB2312"/>
          <w:sz w:val="36"/>
          <w:szCs w:val="36"/>
        </w:rPr>
      </w:pPr>
      <w:r>
        <w:rPr>
          <w:rFonts w:eastAsia="仿宋_GB2312"/>
          <w:sz w:val="36"/>
          <w:szCs w:val="36"/>
        </w:rPr>
        <w:t>3</w:t>
      </w:r>
      <w:r>
        <w:rPr>
          <w:rFonts w:eastAsia="仿宋_GB2312"/>
          <w:sz w:val="36"/>
          <w:szCs w:val="36"/>
        </w:rPr>
        <w:t>、</w:t>
      </w:r>
      <w:r>
        <w:rPr>
          <w:rFonts w:eastAsia="仿宋_GB2312"/>
          <w:b/>
          <w:sz w:val="36"/>
          <w:szCs w:val="36"/>
        </w:rPr>
        <w:t>机关运行经费情况及增减变化说明说明</w:t>
      </w:r>
    </w:p>
    <w:p w:rsidR="0022470C" w:rsidRDefault="00D54076">
      <w:pPr>
        <w:spacing w:line="560" w:lineRule="exact"/>
        <w:ind w:firstLineChars="200" w:firstLine="720"/>
        <w:jc w:val="left"/>
        <w:rPr>
          <w:rFonts w:eastAsia="仿宋_GB2312"/>
          <w:sz w:val="36"/>
          <w:szCs w:val="36"/>
        </w:rPr>
      </w:pPr>
      <w:r>
        <w:rPr>
          <w:rFonts w:eastAsia="仿宋_GB2312"/>
          <w:sz w:val="36"/>
          <w:szCs w:val="36"/>
        </w:rPr>
        <w:t>4</w:t>
      </w:r>
      <w:r>
        <w:rPr>
          <w:rFonts w:eastAsia="仿宋_GB2312"/>
          <w:sz w:val="36"/>
          <w:szCs w:val="36"/>
        </w:rPr>
        <w:t>、</w:t>
      </w:r>
      <w:r>
        <w:rPr>
          <w:rFonts w:eastAsia="仿宋_GB2312"/>
          <w:b/>
          <w:sz w:val="36"/>
          <w:szCs w:val="36"/>
        </w:rPr>
        <w:t>“</w:t>
      </w:r>
      <w:r>
        <w:rPr>
          <w:rFonts w:eastAsia="仿宋_GB2312"/>
          <w:b/>
          <w:sz w:val="36"/>
          <w:szCs w:val="36"/>
        </w:rPr>
        <w:t>三公</w:t>
      </w:r>
      <w:r>
        <w:rPr>
          <w:rFonts w:eastAsia="仿宋_GB2312"/>
          <w:b/>
          <w:sz w:val="36"/>
          <w:szCs w:val="36"/>
        </w:rPr>
        <w:t>”</w:t>
      </w:r>
      <w:r>
        <w:rPr>
          <w:rFonts w:eastAsia="仿宋_GB2312"/>
          <w:b/>
          <w:sz w:val="36"/>
          <w:szCs w:val="36"/>
        </w:rPr>
        <w:t>经费情况及增减变化说明</w:t>
      </w:r>
    </w:p>
    <w:p w:rsidR="0022470C" w:rsidRDefault="00D54076">
      <w:pPr>
        <w:spacing w:line="560" w:lineRule="exact"/>
        <w:ind w:firstLineChars="200" w:firstLine="720"/>
        <w:rPr>
          <w:rFonts w:eastAsia="仿宋_GB2312"/>
          <w:b/>
          <w:sz w:val="36"/>
          <w:szCs w:val="36"/>
        </w:rPr>
      </w:pPr>
      <w:r>
        <w:rPr>
          <w:rFonts w:eastAsia="仿宋_GB2312"/>
          <w:sz w:val="36"/>
          <w:szCs w:val="36"/>
        </w:rPr>
        <w:t>5</w:t>
      </w:r>
      <w:r>
        <w:rPr>
          <w:rFonts w:eastAsia="仿宋_GB2312"/>
          <w:sz w:val="36"/>
          <w:szCs w:val="36"/>
        </w:rPr>
        <w:t>、</w:t>
      </w:r>
      <w:r>
        <w:rPr>
          <w:rFonts w:eastAsia="仿宋_GB2312"/>
          <w:b/>
          <w:sz w:val="36"/>
          <w:szCs w:val="36"/>
        </w:rPr>
        <w:t>绩效</w:t>
      </w:r>
      <w:r>
        <w:rPr>
          <w:rFonts w:eastAsia="仿宋_GB2312" w:hint="eastAsia"/>
          <w:b/>
          <w:sz w:val="36"/>
          <w:szCs w:val="36"/>
        </w:rPr>
        <w:t>信息</w:t>
      </w:r>
    </w:p>
    <w:p w:rsidR="0022470C" w:rsidRDefault="00D54076">
      <w:pPr>
        <w:spacing w:line="560" w:lineRule="exact"/>
        <w:ind w:firstLineChars="200" w:firstLine="720"/>
        <w:jc w:val="left"/>
        <w:rPr>
          <w:rFonts w:eastAsia="仿宋_GB2312"/>
          <w:sz w:val="36"/>
          <w:szCs w:val="36"/>
        </w:rPr>
      </w:pPr>
      <w:r>
        <w:rPr>
          <w:rFonts w:eastAsia="仿宋_GB2312"/>
          <w:sz w:val="36"/>
          <w:szCs w:val="36"/>
        </w:rPr>
        <w:t>6</w:t>
      </w:r>
      <w:r>
        <w:rPr>
          <w:rFonts w:eastAsia="仿宋_GB2312"/>
          <w:sz w:val="36"/>
          <w:szCs w:val="36"/>
        </w:rPr>
        <w:t>、</w:t>
      </w:r>
      <w:r>
        <w:rPr>
          <w:rFonts w:eastAsia="仿宋_GB2312"/>
          <w:b/>
          <w:sz w:val="36"/>
          <w:szCs w:val="36"/>
        </w:rPr>
        <w:t>政府采购预算情况</w:t>
      </w:r>
    </w:p>
    <w:p w:rsidR="0022470C" w:rsidRDefault="00D54076">
      <w:pPr>
        <w:spacing w:line="560" w:lineRule="exact"/>
        <w:ind w:firstLineChars="200" w:firstLine="720"/>
        <w:jc w:val="left"/>
        <w:rPr>
          <w:rFonts w:eastAsia="仿宋_GB2312"/>
          <w:sz w:val="36"/>
          <w:szCs w:val="36"/>
        </w:rPr>
      </w:pPr>
      <w:r>
        <w:rPr>
          <w:rFonts w:eastAsia="仿宋_GB2312"/>
          <w:sz w:val="36"/>
          <w:szCs w:val="36"/>
        </w:rPr>
        <w:t>7</w:t>
      </w:r>
      <w:r>
        <w:rPr>
          <w:rFonts w:eastAsia="仿宋_GB2312"/>
          <w:sz w:val="36"/>
          <w:szCs w:val="36"/>
        </w:rPr>
        <w:t>、</w:t>
      </w:r>
      <w:r>
        <w:rPr>
          <w:rFonts w:eastAsia="仿宋_GB2312"/>
          <w:b/>
          <w:sz w:val="36"/>
          <w:szCs w:val="36"/>
        </w:rPr>
        <w:t>国有资产预算情况</w:t>
      </w:r>
    </w:p>
    <w:p w:rsidR="0022470C" w:rsidRDefault="00D54076">
      <w:pPr>
        <w:spacing w:line="560" w:lineRule="exact"/>
        <w:ind w:firstLineChars="200" w:firstLine="720"/>
        <w:rPr>
          <w:rFonts w:eastAsia="仿宋_GB2312"/>
          <w:sz w:val="36"/>
          <w:szCs w:val="36"/>
        </w:rPr>
      </w:pPr>
      <w:r>
        <w:rPr>
          <w:rFonts w:eastAsia="仿宋_GB2312"/>
          <w:sz w:val="36"/>
          <w:szCs w:val="36"/>
        </w:rPr>
        <w:t>8</w:t>
      </w:r>
      <w:r>
        <w:rPr>
          <w:rFonts w:eastAsia="仿宋_GB2312"/>
          <w:sz w:val="36"/>
          <w:szCs w:val="36"/>
        </w:rPr>
        <w:t>、</w:t>
      </w:r>
      <w:r>
        <w:rPr>
          <w:rFonts w:eastAsia="仿宋_GB2312"/>
          <w:b/>
          <w:sz w:val="36"/>
          <w:szCs w:val="36"/>
        </w:rPr>
        <w:t>名词解释</w:t>
      </w:r>
    </w:p>
    <w:p w:rsidR="0022470C" w:rsidRDefault="00D54076">
      <w:pPr>
        <w:spacing w:line="560" w:lineRule="exact"/>
        <w:ind w:firstLineChars="200" w:firstLine="720"/>
        <w:rPr>
          <w:rFonts w:eastAsia="仿宋_GB2312"/>
          <w:b/>
          <w:sz w:val="36"/>
          <w:szCs w:val="36"/>
        </w:rPr>
      </w:pPr>
      <w:r>
        <w:rPr>
          <w:rFonts w:eastAsia="仿宋_GB2312"/>
          <w:sz w:val="36"/>
          <w:szCs w:val="36"/>
        </w:rPr>
        <w:t>9</w:t>
      </w:r>
      <w:r>
        <w:rPr>
          <w:rFonts w:eastAsia="仿宋_GB2312"/>
          <w:sz w:val="36"/>
          <w:szCs w:val="36"/>
        </w:rPr>
        <w:t>、</w:t>
      </w:r>
      <w:r>
        <w:rPr>
          <w:rFonts w:eastAsia="仿宋_GB2312"/>
          <w:b/>
          <w:sz w:val="36"/>
          <w:szCs w:val="36"/>
        </w:rPr>
        <w:t>其他情况说明</w:t>
      </w:r>
    </w:p>
    <w:p w:rsidR="0022470C" w:rsidRDefault="0022470C">
      <w:pPr>
        <w:spacing w:line="560" w:lineRule="exact"/>
        <w:ind w:firstLineChars="200" w:firstLine="723"/>
        <w:rPr>
          <w:rFonts w:eastAsia="仿宋_GB2312"/>
          <w:b/>
          <w:sz w:val="36"/>
          <w:szCs w:val="36"/>
        </w:rPr>
      </w:pPr>
    </w:p>
    <w:p w:rsidR="0022470C" w:rsidRDefault="0022470C">
      <w:pPr>
        <w:spacing w:line="560" w:lineRule="exact"/>
        <w:ind w:firstLineChars="200" w:firstLine="723"/>
        <w:rPr>
          <w:rFonts w:eastAsia="仿宋_GB2312"/>
          <w:b/>
          <w:sz w:val="36"/>
          <w:szCs w:val="36"/>
        </w:rPr>
      </w:pPr>
    </w:p>
    <w:p w:rsidR="0022470C" w:rsidRDefault="0022470C">
      <w:pPr>
        <w:spacing w:line="560" w:lineRule="exact"/>
        <w:ind w:firstLineChars="200" w:firstLine="723"/>
        <w:rPr>
          <w:rFonts w:eastAsia="仿宋_GB2312"/>
          <w:b/>
          <w:sz w:val="36"/>
          <w:szCs w:val="36"/>
        </w:rPr>
      </w:pPr>
    </w:p>
    <w:p w:rsidR="0022470C" w:rsidRDefault="0022470C">
      <w:pPr>
        <w:spacing w:line="560" w:lineRule="exact"/>
        <w:jc w:val="center"/>
        <w:rPr>
          <w:rFonts w:ascii="方正小标宋简体" w:eastAsia="方正小标宋简体"/>
          <w:sz w:val="40"/>
          <w:szCs w:val="40"/>
        </w:rPr>
      </w:pPr>
    </w:p>
    <w:p w:rsidR="0022470C" w:rsidRDefault="0022470C">
      <w:pPr>
        <w:spacing w:line="560" w:lineRule="exact"/>
        <w:rPr>
          <w:rFonts w:ascii="方正小标宋简体" w:eastAsia="方正小标宋简体"/>
          <w:sz w:val="40"/>
          <w:szCs w:val="40"/>
        </w:rPr>
      </w:pPr>
    </w:p>
    <w:p w:rsidR="0022470C" w:rsidRDefault="0022470C">
      <w:pPr>
        <w:spacing w:line="560" w:lineRule="exact"/>
        <w:jc w:val="center"/>
        <w:rPr>
          <w:rFonts w:ascii="方正小标宋简体" w:eastAsia="方正小标宋简体"/>
          <w:sz w:val="40"/>
          <w:szCs w:val="40"/>
        </w:rPr>
      </w:pPr>
    </w:p>
    <w:p w:rsidR="0022470C" w:rsidRDefault="00D54076">
      <w:pPr>
        <w:spacing w:line="560" w:lineRule="exact"/>
        <w:jc w:val="center"/>
        <w:rPr>
          <w:rFonts w:ascii="方正小标宋简体" w:eastAsia="方正小标宋简体"/>
          <w:sz w:val="40"/>
          <w:szCs w:val="40"/>
        </w:rPr>
      </w:pPr>
      <w:proofErr w:type="gramStart"/>
      <w:r>
        <w:rPr>
          <w:rFonts w:ascii="方正小标宋简体" w:eastAsia="方正小标宋简体" w:hint="eastAsia"/>
          <w:sz w:val="40"/>
          <w:szCs w:val="40"/>
        </w:rPr>
        <w:lastRenderedPageBreak/>
        <w:t>庆北办事处</w:t>
      </w:r>
      <w:proofErr w:type="gramEnd"/>
      <w:r>
        <w:rPr>
          <w:rFonts w:ascii="方正小标宋简体" w:eastAsia="方正小标宋简体" w:hint="eastAsia"/>
          <w:sz w:val="40"/>
          <w:szCs w:val="40"/>
        </w:rPr>
        <w:t>部门预算情况说明</w:t>
      </w:r>
    </w:p>
    <w:p w:rsidR="0022470C" w:rsidRDefault="00D54076">
      <w:pPr>
        <w:spacing w:line="560" w:lineRule="exact"/>
        <w:ind w:left="643"/>
        <w:rPr>
          <w:rFonts w:ascii="宋体" w:hAnsi="宋体"/>
          <w:b/>
          <w:sz w:val="32"/>
          <w:szCs w:val="32"/>
        </w:rPr>
      </w:pPr>
      <w:r>
        <w:rPr>
          <w:rFonts w:ascii="宋体" w:hAnsi="宋体" w:hint="eastAsia"/>
          <w:b/>
          <w:sz w:val="32"/>
          <w:szCs w:val="32"/>
        </w:rPr>
        <w:t>一、部门职责、机构设置等基本情况</w:t>
      </w:r>
    </w:p>
    <w:p w:rsidR="00A76EC5" w:rsidRDefault="00A76EC5" w:rsidP="00A76EC5">
      <w:pPr>
        <w:ind w:firstLineChars="200" w:firstLine="640"/>
        <w:rPr>
          <w:rFonts w:ascii="仿宋_GB2312" w:eastAsia="仿宋_GB2312" w:hint="eastAsia"/>
          <w:sz w:val="32"/>
          <w:szCs w:val="32"/>
        </w:rPr>
      </w:pPr>
      <w:proofErr w:type="gramStart"/>
      <w:r>
        <w:rPr>
          <w:rFonts w:ascii="仿宋_GB2312" w:eastAsia="仿宋_GB2312" w:hint="eastAsia"/>
          <w:sz w:val="32"/>
          <w:szCs w:val="32"/>
        </w:rPr>
        <w:t>我</w:t>
      </w:r>
      <w:r>
        <w:rPr>
          <w:rFonts w:ascii="仿宋_GB2312" w:eastAsia="仿宋_GB2312" w:hint="eastAsia"/>
          <w:sz w:val="32"/>
          <w:szCs w:val="32"/>
        </w:rPr>
        <w:t>部门</w:t>
      </w:r>
      <w:proofErr w:type="gramEnd"/>
      <w:r>
        <w:rPr>
          <w:rFonts w:ascii="仿宋_GB2312" w:eastAsia="仿宋_GB2312" w:hint="eastAsia"/>
          <w:sz w:val="32"/>
          <w:szCs w:val="32"/>
        </w:rPr>
        <w:t>为科</w:t>
      </w:r>
      <w:r>
        <w:rPr>
          <w:rFonts w:ascii="仿宋_GB2312" w:eastAsia="仿宋_GB2312" w:hint="eastAsia"/>
          <w:sz w:val="32"/>
          <w:szCs w:val="32"/>
        </w:rPr>
        <w:t>级</w:t>
      </w:r>
      <w:r>
        <w:rPr>
          <w:rFonts w:ascii="仿宋_GB2312" w:eastAsia="仿宋_GB2312" w:hint="eastAsia"/>
          <w:sz w:val="32"/>
          <w:szCs w:val="32"/>
        </w:rPr>
        <w:t>、</w:t>
      </w:r>
      <w:r>
        <w:rPr>
          <w:rFonts w:ascii="仿宋_GB2312" w:eastAsia="仿宋_GB2312" w:hint="eastAsia"/>
          <w:sz w:val="32"/>
          <w:szCs w:val="32"/>
        </w:rPr>
        <w:t>行政单位</w:t>
      </w:r>
      <w:r>
        <w:rPr>
          <w:rFonts w:ascii="仿宋_GB2312" w:eastAsia="仿宋_GB2312" w:hint="eastAsia"/>
          <w:sz w:val="32"/>
          <w:szCs w:val="32"/>
        </w:rPr>
        <w:t>，</w:t>
      </w:r>
      <w:r>
        <w:rPr>
          <w:rFonts w:ascii="仿宋_GB2312" w:eastAsia="仿宋_GB2312" w:hint="eastAsia"/>
          <w:sz w:val="32"/>
          <w:szCs w:val="32"/>
        </w:rPr>
        <w:t>经费形式</w:t>
      </w:r>
      <w:r>
        <w:rPr>
          <w:rFonts w:ascii="仿宋_GB2312" w:eastAsia="仿宋_GB2312" w:hint="eastAsia"/>
          <w:sz w:val="32"/>
          <w:szCs w:val="32"/>
        </w:rPr>
        <w:t>是</w:t>
      </w:r>
      <w:r>
        <w:rPr>
          <w:rFonts w:ascii="仿宋_GB2312" w:eastAsia="仿宋_GB2312" w:hint="eastAsia"/>
          <w:sz w:val="32"/>
          <w:szCs w:val="32"/>
        </w:rPr>
        <w:t>财政拨款</w:t>
      </w:r>
      <w:r>
        <w:rPr>
          <w:rFonts w:ascii="仿宋_GB2312" w:eastAsia="仿宋_GB2312" w:hint="eastAsia"/>
          <w:sz w:val="32"/>
          <w:szCs w:val="32"/>
        </w:rPr>
        <w:t>。</w:t>
      </w:r>
    </w:p>
    <w:p w:rsidR="0096389D" w:rsidRDefault="0096389D" w:rsidP="00A76EC5">
      <w:pPr>
        <w:ind w:firstLineChars="200" w:firstLine="640"/>
        <w:rPr>
          <w:rFonts w:ascii="仿宋_GB2312" w:eastAsia="仿宋_GB2312"/>
          <w:sz w:val="32"/>
          <w:szCs w:val="32"/>
        </w:rPr>
      </w:pPr>
      <w:r>
        <w:rPr>
          <w:rFonts w:ascii="仿宋_GB2312" w:eastAsia="仿宋_GB2312" w:hint="eastAsia"/>
          <w:sz w:val="32"/>
          <w:szCs w:val="32"/>
        </w:rPr>
        <w:t>机构设置：</w:t>
      </w:r>
      <w:bookmarkStart w:id="0" w:name="_GoBack"/>
      <w:bookmarkEnd w:id="0"/>
    </w:p>
    <w:p w:rsidR="0022470C" w:rsidRDefault="00D54076">
      <w:pPr>
        <w:ind w:firstLineChars="200" w:firstLine="640"/>
        <w:rPr>
          <w:rFonts w:ascii="仿宋_GB2312" w:eastAsia="仿宋_GB2312"/>
          <w:sz w:val="32"/>
          <w:szCs w:val="32"/>
        </w:rPr>
      </w:pPr>
      <w:r>
        <w:rPr>
          <w:rFonts w:ascii="仿宋_GB2312" w:eastAsia="仿宋_GB2312" w:hint="eastAsia"/>
          <w:sz w:val="32"/>
          <w:szCs w:val="32"/>
        </w:rPr>
        <w:t>1、党政综合办公室：主任：郝得新</w:t>
      </w:r>
    </w:p>
    <w:p w:rsidR="0022470C" w:rsidRDefault="00D54076">
      <w:pPr>
        <w:ind w:firstLineChars="200" w:firstLine="640"/>
        <w:rPr>
          <w:rFonts w:ascii="仿宋_GB2312" w:eastAsia="仿宋_GB2312"/>
          <w:sz w:val="32"/>
          <w:szCs w:val="32"/>
        </w:rPr>
      </w:pPr>
      <w:r>
        <w:rPr>
          <w:rFonts w:ascii="仿宋_GB2312" w:eastAsia="仿宋_GB2312" w:hint="eastAsia"/>
          <w:sz w:val="32"/>
          <w:szCs w:val="32"/>
        </w:rPr>
        <w:t>职能：负责村级民主政治建设和村务公开检查工作；负责办事处印章管理；负责办事处有关文件的起草、审核、校正及印发工作；负责办事处相关信息的收集、整理工作，并及时向高新区党工委、管委会反馈；负责党委及办事处公文的收发、登记与传阅工作；负责党委及办事处档案管理工作；负责办公用品、公共用品、劳保用品的购置与发放够工作；负责办事处机关值班安排及检查、监督；负责电话记录及会议通知；负责办事处机关车辆管理及后勤保障工作；完成领导交办的其它工作任务。</w:t>
      </w:r>
    </w:p>
    <w:p w:rsidR="0022470C" w:rsidRDefault="00D54076">
      <w:pPr>
        <w:ind w:firstLineChars="200" w:firstLine="640"/>
        <w:rPr>
          <w:rFonts w:ascii="仿宋_GB2312" w:eastAsia="仿宋_GB2312"/>
          <w:sz w:val="32"/>
          <w:szCs w:val="32"/>
        </w:rPr>
      </w:pPr>
      <w:r>
        <w:rPr>
          <w:rFonts w:ascii="仿宋_GB2312" w:eastAsia="仿宋_GB2312" w:hint="eastAsia"/>
          <w:sz w:val="32"/>
          <w:szCs w:val="32"/>
        </w:rPr>
        <w:t>2、信访办公室：主任：李德钊</w:t>
      </w:r>
    </w:p>
    <w:p w:rsidR="0022470C" w:rsidRDefault="00D54076">
      <w:pPr>
        <w:ind w:firstLineChars="200" w:firstLine="640"/>
        <w:rPr>
          <w:rFonts w:ascii="仿宋_GB2312" w:eastAsia="仿宋_GB2312"/>
          <w:sz w:val="32"/>
          <w:szCs w:val="32"/>
        </w:rPr>
      </w:pPr>
      <w:r>
        <w:rPr>
          <w:rFonts w:ascii="仿宋_GB2312" w:eastAsia="仿宋_GB2312" w:hint="eastAsia"/>
          <w:sz w:val="32"/>
          <w:szCs w:val="32"/>
        </w:rPr>
        <w:t>职能：认真处理来信，热情接待来访，倾听人民群众的意见、建议和要求；对群众来访要认真登记，严格按照《信访条例》的规定，受理、交办、转送信访人提出的信访事项；认真调查核实信访人提出的信访事项，在规定的时限内向信访人做出书面答复；研究分析、掌握信访情况，及时向上级领导反馈信息，提出合理化意见和建议；指导、督促各村、居信访排查调处工作，力争把矛盾问题解决在基层；承办上级政府交办处理的各类信访事项；完成领导交办的其他工作任务。</w:t>
      </w:r>
    </w:p>
    <w:p w:rsidR="0022470C" w:rsidRDefault="00D54076">
      <w:pPr>
        <w:ind w:firstLineChars="200" w:firstLine="640"/>
        <w:rPr>
          <w:rFonts w:ascii="仿宋_GB2312" w:eastAsia="仿宋_GB2312"/>
          <w:sz w:val="32"/>
          <w:szCs w:val="32"/>
        </w:rPr>
      </w:pPr>
      <w:r>
        <w:rPr>
          <w:rFonts w:ascii="仿宋_GB2312" w:eastAsia="仿宋_GB2312" w:hint="eastAsia"/>
          <w:sz w:val="32"/>
          <w:szCs w:val="32"/>
        </w:rPr>
        <w:lastRenderedPageBreak/>
        <w:t>3、农经办公室：主任：张雷</w:t>
      </w:r>
    </w:p>
    <w:p w:rsidR="0022470C" w:rsidRDefault="00D54076">
      <w:pPr>
        <w:ind w:firstLineChars="200" w:firstLine="640"/>
        <w:rPr>
          <w:rFonts w:ascii="仿宋_GB2312" w:eastAsia="仿宋_GB2312"/>
          <w:sz w:val="32"/>
          <w:szCs w:val="32"/>
        </w:rPr>
      </w:pPr>
      <w:r>
        <w:rPr>
          <w:rFonts w:ascii="仿宋_GB2312" w:eastAsia="仿宋_GB2312" w:hint="eastAsia"/>
          <w:sz w:val="32"/>
          <w:szCs w:val="32"/>
        </w:rPr>
        <w:t>职能：负责制定农村经济发展指导计划，并组织计划的实施和完成；负责研究和制定农村经济发展的相关政策，指导和帮助农村发展集体和私营经济；负责做好农村集体资产的监督和管理，对农村集体资产的租赁、转让及招投标进行指导与审核把关；负责做好农村剩余劳动力的培训和安置工作，建立劳动力档案库，搞好用工信息的对接及劳动力输送；负责指导和监督企业做好安全生产工作，杜绝辖区内重大安全生产事故的发生；负责及时、准确地填报各类统计报表，做到统计资料详实；完成领导交办的其它工作任务。</w:t>
      </w:r>
    </w:p>
    <w:p w:rsidR="0022470C" w:rsidRDefault="00D54076">
      <w:pPr>
        <w:ind w:firstLineChars="200" w:firstLine="640"/>
        <w:rPr>
          <w:rFonts w:ascii="仿宋_GB2312" w:eastAsia="仿宋_GB2312"/>
          <w:sz w:val="32"/>
          <w:szCs w:val="32"/>
        </w:rPr>
      </w:pPr>
      <w:r>
        <w:rPr>
          <w:rFonts w:ascii="仿宋_GB2312" w:eastAsia="仿宋_GB2312" w:hint="eastAsia"/>
          <w:sz w:val="32"/>
          <w:szCs w:val="32"/>
        </w:rPr>
        <w:t>4、土地办公室：主任：刘兆丰</w:t>
      </w:r>
    </w:p>
    <w:p w:rsidR="0022470C" w:rsidRDefault="00D54076">
      <w:pPr>
        <w:ind w:firstLineChars="200" w:firstLine="640"/>
        <w:rPr>
          <w:rFonts w:ascii="仿宋_GB2312" w:eastAsia="仿宋_GB2312"/>
          <w:sz w:val="32"/>
          <w:szCs w:val="32"/>
        </w:rPr>
      </w:pPr>
      <w:r>
        <w:rPr>
          <w:rFonts w:ascii="仿宋_GB2312" w:eastAsia="仿宋_GB2312" w:hint="eastAsia"/>
          <w:sz w:val="32"/>
          <w:szCs w:val="32"/>
        </w:rPr>
        <w:t>职能：负责配合区国土资源分局协调非农业建设用地、进区项目用地征地协议的</w:t>
      </w:r>
      <w:proofErr w:type="gramStart"/>
      <w:r>
        <w:rPr>
          <w:rFonts w:ascii="仿宋_GB2312" w:eastAsia="仿宋_GB2312" w:hint="eastAsia"/>
          <w:sz w:val="32"/>
          <w:szCs w:val="32"/>
        </w:rPr>
        <w:t>签定</w:t>
      </w:r>
      <w:proofErr w:type="gramEnd"/>
      <w:r>
        <w:rPr>
          <w:rFonts w:ascii="仿宋_GB2312" w:eastAsia="仿宋_GB2312" w:hint="eastAsia"/>
          <w:sz w:val="32"/>
          <w:szCs w:val="32"/>
        </w:rPr>
        <w:t>、地上附着物的清点、补偿等工作；负责指导、协助各村民委员会做好征地过程中被占地村民的思想工作；负责建立</w:t>
      </w:r>
      <w:proofErr w:type="gramStart"/>
      <w:r>
        <w:rPr>
          <w:rFonts w:ascii="仿宋_GB2312" w:eastAsia="仿宋_GB2312" w:hint="eastAsia"/>
          <w:sz w:val="32"/>
          <w:szCs w:val="32"/>
        </w:rPr>
        <w:t>征地台</w:t>
      </w:r>
      <w:proofErr w:type="gramEnd"/>
      <w:r>
        <w:rPr>
          <w:rFonts w:ascii="仿宋_GB2312" w:eastAsia="仿宋_GB2312" w:hint="eastAsia"/>
          <w:sz w:val="32"/>
          <w:szCs w:val="32"/>
        </w:rPr>
        <w:t>帐，做好征地协议及农村宅基地的档案管理工作；负责做好农村居民宅基地和院内建房的初审工作；负责解决村界纠纷、宅基地纠纷；负责配合国土资源分局对违法占地、违法建设行为进行监控和处理；完成领导交办的其它工作任务。</w:t>
      </w:r>
    </w:p>
    <w:p w:rsidR="0022470C" w:rsidRDefault="00D54076">
      <w:pPr>
        <w:ind w:firstLineChars="200" w:firstLine="640"/>
        <w:rPr>
          <w:rFonts w:ascii="仿宋_GB2312" w:eastAsia="仿宋_GB2312"/>
          <w:sz w:val="32"/>
          <w:szCs w:val="32"/>
        </w:rPr>
      </w:pPr>
      <w:r>
        <w:rPr>
          <w:rFonts w:ascii="仿宋_GB2312" w:eastAsia="仿宋_GB2312" w:hint="eastAsia"/>
          <w:sz w:val="32"/>
          <w:szCs w:val="32"/>
        </w:rPr>
        <w:t>5、经管站：主任：杨阳</w:t>
      </w:r>
    </w:p>
    <w:p w:rsidR="0022470C" w:rsidRDefault="00D54076">
      <w:pPr>
        <w:ind w:firstLineChars="200" w:firstLine="640"/>
        <w:rPr>
          <w:rFonts w:ascii="仿宋_GB2312" w:eastAsia="仿宋_GB2312"/>
          <w:sz w:val="32"/>
          <w:szCs w:val="32"/>
        </w:rPr>
      </w:pPr>
      <w:r>
        <w:rPr>
          <w:rFonts w:ascii="仿宋_GB2312" w:eastAsia="仿宋_GB2312" w:hint="eastAsia"/>
          <w:sz w:val="32"/>
          <w:szCs w:val="32"/>
        </w:rPr>
        <w:t>职能：负责做好村级合作经济组织的财务管理工作；负责每月定期指导、监督村级财务公开制度</w:t>
      </w:r>
      <w:r>
        <w:rPr>
          <w:rFonts w:ascii="仿宋_GB2312" w:eastAsia="仿宋_GB2312" w:hint="eastAsia"/>
          <w:sz w:val="32"/>
          <w:szCs w:val="32"/>
        </w:rPr>
        <w:lastRenderedPageBreak/>
        <w:t>的落实工作；负责监督、检查减轻农民负担政策落实情况工作；负责指导农村收益分配政策实施，严格折旧、积累提取制度；负责做好农业承包合同的管理与</w:t>
      </w:r>
      <w:proofErr w:type="gramStart"/>
      <w:r>
        <w:rPr>
          <w:rFonts w:ascii="仿宋_GB2312" w:eastAsia="仿宋_GB2312" w:hint="eastAsia"/>
          <w:sz w:val="32"/>
          <w:szCs w:val="32"/>
        </w:rPr>
        <w:t>鉴证</w:t>
      </w:r>
      <w:proofErr w:type="gramEnd"/>
      <w:r>
        <w:rPr>
          <w:rFonts w:ascii="仿宋_GB2312" w:eastAsia="仿宋_GB2312" w:hint="eastAsia"/>
          <w:sz w:val="32"/>
          <w:szCs w:val="32"/>
        </w:rPr>
        <w:t>工作；完成领导交办的其它工作任务。</w:t>
      </w:r>
    </w:p>
    <w:p w:rsidR="0022470C" w:rsidRDefault="00D54076">
      <w:pPr>
        <w:ind w:firstLineChars="200" w:firstLine="640"/>
        <w:rPr>
          <w:rFonts w:ascii="仿宋_GB2312" w:eastAsia="仿宋_GB2312"/>
          <w:sz w:val="32"/>
          <w:szCs w:val="32"/>
        </w:rPr>
      </w:pPr>
      <w:r>
        <w:rPr>
          <w:rFonts w:ascii="仿宋_GB2312" w:eastAsia="仿宋_GB2312" w:hint="eastAsia"/>
          <w:sz w:val="32"/>
          <w:szCs w:val="32"/>
        </w:rPr>
        <w:t>6、财务室</w:t>
      </w:r>
    </w:p>
    <w:p w:rsidR="0022470C" w:rsidRDefault="00D54076">
      <w:pPr>
        <w:ind w:firstLineChars="200" w:firstLine="640"/>
        <w:rPr>
          <w:rFonts w:ascii="仿宋_GB2312" w:eastAsia="仿宋_GB2312"/>
          <w:sz w:val="32"/>
          <w:szCs w:val="32"/>
        </w:rPr>
      </w:pPr>
      <w:r>
        <w:rPr>
          <w:rFonts w:ascii="仿宋_GB2312" w:eastAsia="仿宋_GB2312" w:hint="eastAsia"/>
          <w:sz w:val="32"/>
          <w:szCs w:val="32"/>
        </w:rPr>
        <w:t>职能：负责机关财务的管理与监督，严格执行国家相关财经政策、制度和纪律，依法加强国有资产的管理工作；负责编制、执行和监督机关的年度财政预算，加强资金管理，确保财政资金安全、有效地使用；负责做好机关会计事务及会计档案管理工作；负责按照高新区财政集中支付的要求，做好机关日常开销的</w:t>
      </w:r>
      <w:proofErr w:type="gramStart"/>
      <w:r>
        <w:rPr>
          <w:rFonts w:ascii="仿宋_GB2312" w:eastAsia="仿宋_GB2312" w:hint="eastAsia"/>
          <w:sz w:val="32"/>
          <w:szCs w:val="32"/>
        </w:rPr>
        <w:t>报帐</w:t>
      </w:r>
      <w:proofErr w:type="gramEnd"/>
      <w:r>
        <w:rPr>
          <w:rFonts w:ascii="仿宋_GB2312" w:eastAsia="仿宋_GB2312" w:hint="eastAsia"/>
          <w:sz w:val="32"/>
          <w:szCs w:val="32"/>
        </w:rPr>
        <w:t>工作；完成领导交办的其它工作任务。</w:t>
      </w:r>
    </w:p>
    <w:p w:rsidR="0022470C" w:rsidRDefault="00D54076">
      <w:pPr>
        <w:ind w:firstLineChars="200" w:firstLine="640"/>
        <w:rPr>
          <w:rFonts w:ascii="仿宋_GB2312" w:eastAsia="仿宋_GB2312"/>
          <w:sz w:val="32"/>
          <w:szCs w:val="32"/>
        </w:rPr>
      </w:pPr>
      <w:r>
        <w:rPr>
          <w:rFonts w:ascii="仿宋_GB2312" w:eastAsia="仿宋_GB2312" w:hint="eastAsia"/>
          <w:sz w:val="32"/>
          <w:szCs w:val="32"/>
        </w:rPr>
        <w:t>7、民政办公室：主任：李茹</w:t>
      </w:r>
    </w:p>
    <w:p w:rsidR="0022470C" w:rsidRDefault="00D54076">
      <w:pPr>
        <w:ind w:firstLineChars="200" w:firstLine="640"/>
        <w:rPr>
          <w:rFonts w:ascii="仿宋_GB2312" w:eastAsia="仿宋_GB2312"/>
          <w:sz w:val="32"/>
          <w:szCs w:val="32"/>
        </w:rPr>
      </w:pPr>
      <w:r>
        <w:rPr>
          <w:rFonts w:ascii="仿宋_GB2312" w:eastAsia="仿宋_GB2312" w:hint="eastAsia"/>
          <w:sz w:val="32"/>
          <w:szCs w:val="32"/>
        </w:rPr>
        <w:t>职能：负责指导、组织各村委会换届选举工作；负责做好辖区内的社会保障及救灾、救济、殡葬管理工作；负责辖区内的困难户申请“低保”的审批、发放工作；负责辖区内的义务兵优抚金发放及双拥工作；负责辖区内伤、残人员残疾证的办理工作；负责辖区内老年人优待证的办理工作；负责辖区内突发性卫生事件的应急处理工作；完成领导交办的其它工作任务。</w:t>
      </w:r>
    </w:p>
    <w:p w:rsidR="0022470C" w:rsidRDefault="00D54076">
      <w:pPr>
        <w:ind w:firstLineChars="200" w:firstLine="640"/>
        <w:rPr>
          <w:rFonts w:ascii="仿宋_GB2312" w:eastAsia="仿宋_GB2312"/>
          <w:sz w:val="32"/>
          <w:szCs w:val="32"/>
        </w:rPr>
      </w:pPr>
      <w:r>
        <w:rPr>
          <w:rFonts w:ascii="仿宋_GB2312" w:eastAsia="仿宋_GB2312" w:hint="eastAsia"/>
          <w:sz w:val="32"/>
          <w:szCs w:val="32"/>
        </w:rPr>
        <w:t>8、支重办公室：主任：李峰</w:t>
      </w:r>
    </w:p>
    <w:p w:rsidR="0022470C" w:rsidRDefault="00D54076">
      <w:pPr>
        <w:ind w:firstLineChars="200" w:firstLine="640"/>
        <w:rPr>
          <w:rFonts w:ascii="仿宋_GB2312" w:eastAsia="仿宋_GB2312"/>
          <w:sz w:val="32"/>
          <w:szCs w:val="32"/>
        </w:rPr>
      </w:pPr>
      <w:r>
        <w:rPr>
          <w:rFonts w:ascii="仿宋_GB2312" w:eastAsia="仿宋_GB2312" w:hint="eastAsia"/>
          <w:sz w:val="32"/>
          <w:szCs w:val="32"/>
        </w:rPr>
        <w:t>职能：负责组织辖区范围内征地拆迁工作的宣传动员、政策解释工作。开展征地范围土地测量工作。组织被征收（用）土地单位、农民承包户配合测量、丈量、核实被征土地或被拆迁房屋、附着物。</w:t>
      </w:r>
      <w:r>
        <w:rPr>
          <w:rFonts w:ascii="仿宋_GB2312" w:eastAsia="仿宋_GB2312" w:hint="eastAsia"/>
          <w:sz w:val="32"/>
          <w:szCs w:val="32"/>
        </w:rPr>
        <w:lastRenderedPageBreak/>
        <w:t>组织被拆迁单位或当事人配合拆迁单位对拆迁标的</w:t>
      </w:r>
      <w:proofErr w:type="gramStart"/>
      <w:r>
        <w:rPr>
          <w:rFonts w:ascii="仿宋_GB2312" w:eastAsia="仿宋_GB2312" w:hint="eastAsia"/>
          <w:sz w:val="32"/>
          <w:szCs w:val="32"/>
        </w:rPr>
        <w:t>的</w:t>
      </w:r>
      <w:proofErr w:type="gramEnd"/>
      <w:r>
        <w:rPr>
          <w:rFonts w:ascii="仿宋_GB2312" w:eastAsia="仿宋_GB2312" w:hint="eastAsia"/>
          <w:sz w:val="32"/>
          <w:szCs w:val="32"/>
        </w:rPr>
        <w:t>调查测量工作；组织被拆迁单位或当事人与实施拆迁单位</w:t>
      </w:r>
      <w:proofErr w:type="gramStart"/>
      <w:r>
        <w:rPr>
          <w:rFonts w:ascii="仿宋_GB2312" w:eastAsia="仿宋_GB2312" w:hint="eastAsia"/>
          <w:sz w:val="32"/>
          <w:szCs w:val="32"/>
        </w:rPr>
        <w:t>签定</w:t>
      </w:r>
      <w:proofErr w:type="gramEnd"/>
      <w:r>
        <w:rPr>
          <w:rFonts w:ascii="仿宋_GB2312" w:eastAsia="仿宋_GB2312" w:hint="eastAsia"/>
          <w:sz w:val="32"/>
          <w:szCs w:val="32"/>
        </w:rPr>
        <w:t>拆迁安置补偿协议。配合市征地办、用地业主单位拟定项目征地补偿、拆迁补偿安置方案；按市人民政府审批的补偿安置方案组织征地单位与被征地单位或承包户、被拆迁单位（户）</w:t>
      </w:r>
      <w:proofErr w:type="gramStart"/>
      <w:r>
        <w:rPr>
          <w:rFonts w:ascii="仿宋_GB2312" w:eastAsia="仿宋_GB2312" w:hint="eastAsia"/>
          <w:sz w:val="32"/>
          <w:szCs w:val="32"/>
        </w:rPr>
        <w:t>签定</w:t>
      </w:r>
      <w:proofErr w:type="gramEnd"/>
      <w:r>
        <w:rPr>
          <w:rFonts w:ascii="仿宋_GB2312" w:eastAsia="仿宋_GB2312" w:hint="eastAsia"/>
          <w:sz w:val="32"/>
          <w:szCs w:val="32"/>
        </w:rPr>
        <w:t>征地补偿协议或拆迁补偿协议。转送被征地拆迁单位提出的听证申请。联系有关职能部门调处征地拆迁工作中出现的集体与国有之间、集体之间与个人之间、个人与个人之间土地权属纠纷。统计、填写土地情况调查表，统计本辖区征地拆迁补偿数据并将本辖区征地拆迁资料、档案按规定移送市征地办公室。按市征地办的要求，提供办理征地报批手续所需材料。负责接待、处理本辖区征地拆迁当事人来信来访，承办市征地办及有关部门交办、转办的信访事项。完成领导交办的其它工作任务。</w:t>
      </w:r>
    </w:p>
    <w:p w:rsidR="0022470C" w:rsidRDefault="00D54076">
      <w:pPr>
        <w:ind w:firstLineChars="200" w:firstLine="640"/>
        <w:rPr>
          <w:rFonts w:ascii="仿宋_GB2312" w:eastAsia="仿宋_GB2312"/>
          <w:sz w:val="32"/>
          <w:szCs w:val="32"/>
        </w:rPr>
      </w:pPr>
      <w:r>
        <w:rPr>
          <w:rFonts w:ascii="仿宋_GB2312" w:eastAsia="仿宋_GB2312" w:hint="eastAsia"/>
          <w:sz w:val="32"/>
          <w:szCs w:val="32"/>
        </w:rPr>
        <w:t xml:space="preserve">9、环境办公室：主任：王鹏 </w:t>
      </w:r>
    </w:p>
    <w:p w:rsidR="0022470C" w:rsidRDefault="00D54076">
      <w:pPr>
        <w:ind w:firstLineChars="200" w:firstLine="640"/>
        <w:rPr>
          <w:rFonts w:ascii="仿宋_GB2312" w:eastAsia="仿宋_GB2312"/>
          <w:sz w:val="32"/>
          <w:szCs w:val="32"/>
        </w:rPr>
      </w:pPr>
      <w:r>
        <w:rPr>
          <w:rFonts w:ascii="仿宋_GB2312" w:eastAsia="仿宋_GB2312" w:hint="eastAsia"/>
          <w:sz w:val="32"/>
          <w:szCs w:val="32"/>
        </w:rPr>
        <w:t>职能：统筹规划与协调办事处卫生事业发展，合理配置卫生资源，负责区域卫生规划及办事处卫生事业发展规划的编制和实施；组织拟订并实施农村卫生、社区卫生发展规划和政策措施，规划并指导卫生服务体系建设；负责卫生行政执法工作，按照职责分工负责职业卫生、放射卫生、环境卫生和学校卫生的监督管理，负责公共场所和饮用水的卫生安全监督管理，负责传染病防治监督；完成领导交办的其他工作任务。</w:t>
      </w:r>
    </w:p>
    <w:p w:rsidR="0022470C" w:rsidRDefault="00D54076">
      <w:pPr>
        <w:ind w:firstLineChars="200" w:firstLine="640"/>
        <w:rPr>
          <w:rFonts w:ascii="仿宋_GB2312" w:eastAsia="仿宋_GB2312"/>
          <w:sz w:val="32"/>
          <w:szCs w:val="32"/>
        </w:rPr>
      </w:pPr>
      <w:r>
        <w:rPr>
          <w:rFonts w:ascii="仿宋_GB2312" w:eastAsia="仿宋_GB2312" w:hint="eastAsia"/>
          <w:sz w:val="32"/>
          <w:szCs w:val="32"/>
        </w:rPr>
        <w:t>10、武装部：部长：杜新光</w:t>
      </w:r>
    </w:p>
    <w:p w:rsidR="0022470C" w:rsidRDefault="00D54076">
      <w:pPr>
        <w:ind w:firstLineChars="200" w:firstLine="640"/>
        <w:rPr>
          <w:rFonts w:ascii="仿宋_GB2312" w:eastAsia="仿宋_GB2312"/>
          <w:sz w:val="32"/>
          <w:szCs w:val="32"/>
        </w:rPr>
      </w:pPr>
      <w:r>
        <w:rPr>
          <w:rFonts w:ascii="仿宋_GB2312" w:eastAsia="仿宋_GB2312" w:hint="eastAsia"/>
          <w:sz w:val="32"/>
          <w:szCs w:val="32"/>
        </w:rPr>
        <w:lastRenderedPageBreak/>
        <w:t>职能:负责辖区内的民兵组织建设、政治教育和军事训练工作；组织民兵完成战备执勤任务，配合公安部门维护社会治安；发动和组织民兵参加两个文明建设，开展以劳养武活动，完成急难险重任务；战时组织带领民兵参军参战支援前线；负责辖区的征兵和预备役士兵、预备役军官登记统计工作；会同上级有关部门进行战争潜力调查，做好相关的动员准备；协同预备役部（分）</w:t>
      </w:r>
      <w:proofErr w:type="gramStart"/>
      <w:r>
        <w:rPr>
          <w:rFonts w:ascii="仿宋_GB2312" w:eastAsia="仿宋_GB2312" w:hint="eastAsia"/>
          <w:sz w:val="32"/>
          <w:szCs w:val="32"/>
        </w:rPr>
        <w:t>队落实参训</w:t>
      </w:r>
      <w:proofErr w:type="gramEnd"/>
      <w:r>
        <w:rPr>
          <w:rFonts w:ascii="仿宋_GB2312" w:eastAsia="仿宋_GB2312" w:hint="eastAsia"/>
          <w:sz w:val="32"/>
          <w:szCs w:val="32"/>
        </w:rPr>
        <w:t>人员管理、动员集结工作；协助有关部门开展国防教育，做好退伍战士安置和军烈属的优抚工作；协助地方武装部门做好本区域的军事设施保护工作；完成领导交办的其它工作任务。</w:t>
      </w:r>
    </w:p>
    <w:p w:rsidR="0022470C" w:rsidRDefault="00D54076">
      <w:pPr>
        <w:ind w:firstLineChars="200" w:firstLine="640"/>
        <w:rPr>
          <w:rFonts w:ascii="仿宋_GB2312" w:eastAsia="仿宋_GB2312"/>
          <w:sz w:val="32"/>
          <w:szCs w:val="32"/>
        </w:rPr>
      </w:pPr>
      <w:r>
        <w:rPr>
          <w:rFonts w:ascii="仿宋_GB2312" w:eastAsia="仿宋_GB2312" w:hint="eastAsia"/>
          <w:sz w:val="32"/>
          <w:szCs w:val="32"/>
        </w:rPr>
        <w:t>11、应急办、防汛</w:t>
      </w:r>
      <w:proofErr w:type="gramStart"/>
      <w:r>
        <w:rPr>
          <w:rFonts w:ascii="仿宋_GB2312" w:eastAsia="仿宋_GB2312" w:hint="eastAsia"/>
          <w:sz w:val="32"/>
          <w:szCs w:val="32"/>
        </w:rPr>
        <w:t>护路办</w:t>
      </w:r>
      <w:proofErr w:type="gramEnd"/>
      <w:r>
        <w:rPr>
          <w:rFonts w:ascii="仿宋_GB2312" w:eastAsia="仿宋_GB2312" w:hint="eastAsia"/>
          <w:sz w:val="32"/>
          <w:szCs w:val="32"/>
        </w:rPr>
        <w:t>:主任：杜新光（兼任）</w:t>
      </w:r>
    </w:p>
    <w:p w:rsidR="0022470C" w:rsidRDefault="00D54076">
      <w:pPr>
        <w:ind w:firstLineChars="200" w:firstLine="640"/>
        <w:rPr>
          <w:rFonts w:ascii="仿宋_GB2312" w:eastAsia="仿宋_GB2312"/>
          <w:sz w:val="32"/>
          <w:szCs w:val="32"/>
        </w:rPr>
      </w:pPr>
      <w:r>
        <w:rPr>
          <w:rFonts w:ascii="仿宋_GB2312" w:eastAsia="仿宋_GB2312" w:hint="eastAsia"/>
          <w:sz w:val="32"/>
          <w:szCs w:val="32"/>
        </w:rPr>
        <w:t>职能：组织、协调和</w:t>
      </w:r>
      <w:proofErr w:type="gramStart"/>
      <w:r>
        <w:rPr>
          <w:rFonts w:ascii="仿宋_GB2312" w:eastAsia="仿宋_GB2312" w:hint="eastAsia"/>
          <w:sz w:val="32"/>
          <w:szCs w:val="32"/>
        </w:rPr>
        <w:t>督促局</w:t>
      </w:r>
      <w:proofErr w:type="gramEnd"/>
      <w:r>
        <w:rPr>
          <w:rFonts w:ascii="仿宋_GB2312" w:eastAsia="仿宋_GB2312" w:hint="eastAsia"/>
          <w:sz w:val="32"/>
          <w:szCs w:val="32"/>
        </w:rPr>
        <w:t>有关部门做好防汛防旱的工程和非工程措施建设，以及毁损工程的修复和其它防汛防旱工作；制定防汛物资储备计划，监督防汛物资的储备、管理，负责防汛物资调用；</w:t>
      </w:r>
      <w:proofErr w:type="gramStart"/>
      <w:r>
        <w:rPr>
          <w:rFonts w:ascii="仿宋_GB2312" w:eastAsia="仿宋_GB2312" w:hint="eastAsia"/>
          <w:sz w:val="32"/>
          <w:szCs w:val="32"/>
        </w:rPr>
        <w:t>拟定局防汛</w:t>
      </w:r>
      <w:proofErr w:type="gramEnd"/>
      <w:r>
        <w:rPr>
          <w:rFonts w:ascii="仿宋_GB2312" w:eastAsia="仿宋_GB2312" w:hint="eastAsia"/>
          <w:sz w:val="32"/>
          <w:szCs w:val="32"/>
        </w:rPr>
        <w:t>防旱的有关工作措施及管理制度；及时掌握水库流域的雨情、水情和水利工程安全运行情况，及时向有关领导和上级防指汇报，负责编制和发布洪水调度、汛情、旱情简报；具体负责制定洪水预报方案、洪水调度方案、抗旱应急供水方案；具体负责执行上级防指的调度指令；总结防汛防旱工作，收集、整理有关防汛防旱资料，并及时归档；认真执行汇报制度，汇报情况要做到及时、准确；完成领导交办的其它工作任务。</w:t>
      </w:r>
    </w:p>
    <w:p w:rsidR="0022470C" w:rsidRDefault="00D54076">
      <w:pPr>
        <w:ind w:firstLineChars="200" w:firstLine="640"/>
        <w:rPr>
          <w:rFonts w:ascii="仿宋_GB2312" w:eastAsia="仿宋_GB2312"/>
          <w:sz w:val="32"/>
          <w:szCs w:val="32"/>
        </w:rPr>
      </w:pPr>
      <w:r>
        <w:rPr>
          <w:rFonts w:ascii="仿宋_GB2312" w:eastAsia="仿宋_GB2312" w:hint="eastAsia"/>
          <w:sz w:val="32"/>
          <w:szCs w:val="32"/>
        </w:rPr>
        <w:t>12、计生办：主任：唐建玲</w:t>
      </w:r>
    </w:p>
    <w:p w:rsidR="0022470C" w:rsidRDefault="00D54076">
      <w:pPr>
        <w:ind w:firstLineChars="200" w:firstLine="640"/>
        <w:rPr>
          <w:rFonts w:ascii="仿宋_GB2312" w:eastAsia="仿宋_GB2312"/>
          <w:sz w:val="32"/>
          <w:szCs w:val="32"/>
        </w:rPr>
      </w:pPr>
      <w:r>
        <w:rPr>
          <w:rFonts w:ascii="仿宋_GB2312" w:eastAsia="仿宋_GB2312" w:hint="eastAsia"/>
          <w:sz w:val="32"/>
          <w:szCs w:val="32"/>
        </w:rPr>
        <w:lastRenderedPageBreak/>
        <w:t>职能：负责人口与计划生育的宣传工作；负责对政策内一、二胎生育的审批、申报和签发工作； 负责对流入和流出的已婚育龄妇女的统计和查验工作 ；负责定期组织育龄妇女。</w:t>
      </w:r>
    </w:p>
    <w:p w:rsidR="0022470C" w:rsidRDefault="00D54076">
      <w:pPr>
        <w:pStyle w:val="a5"/>
        <w:spacing w:before="0" w:beforeAutospacing="0" w:after="0" w:afterAutospacing="0" w:line="560" w:lineRule="exact"/>
        <w:ind w:firstLineChars="200" w:firstLine="643"/>
        <w:jc w:val="both"/>
        <w:rPr>
          <w:rFonts w:ascii="宋体" w:hAnsi="宋体"/>
          <w:b/>
          <w:kern w:val="2"/>
          <w:sz w:val="32"/>
          <w:szCs w:val="32"/>
        </w:rPr>
      </w:pPr>
      <w:r>
        <w:rPr>
          <w:rFonts w:ascii="宋体" w:hAnsi="宋体" w:hint="eastAsia"/>
          <w:b/>
          <w:sz w:val="32"/>
          <w:szCs w:val="32"/>
        </w:rPr>
        <w:t>二、</w:t>
      </w:r>
      <w:r>
        <w:rPr>
          <w:rFonts w:ascii="宋体" w:hAnsi="宋体" w:hint="eastAsia"/>
          <w:b/>
          <w:kern w:val="2"/>
          <w:sz w:val="32"/>
          <w:szCs w:val="32"/>
        </w:rPr>
        <w:t>部门预算总体情况及预算收支增减变化情况说明</w:t>
      </w:r>
    </w:p>
    <w:p w:rsidR="0022470C" w:rsidRDefault="00D54076">
      <w:pPr>
        <w:pStyle w:val="a5"/>
        <w:spacing w:before="0" w:beforeAutospacing="0" w:after="0" w:afterAutospacing="0" w:line="560" w:lineRule="exact"/>
        <w:ind w:firstLineChars="200"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收入预算情况：2018年我办事处收入预算总数为1780.96万元，其中：一般预算拨款1043.05万元，基金预算拨款737.91万元。</w:t>
      </w:r>
    </w:p>
    <w:p w:rsidR="0022470C" w:rsidRDefault="00D54076">
      <w:pPr>
        <w:pStyle w:val="a5"/>
        <w:spacing w:before="0" w:beforeAutospacing="0" w:after="0" w:afterAutospacing="0" w:line="560" w:lineRule="exact"/>
        <w:ind w:firstLineChars="200"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支出预算情况：我办事处部门预算总支出为1780.96万元。其中：人员经费支出749万元、日常公用经费支出66.82万元、项目支出965.14万元。</w:t>
      </w:r>
    </w:p>
    <w:p w:rsidR="0022470C" w:rsidRDefault="00D54076">
      <w:pPr>
        <w:ind w:firstLineChars="176" w:firstLine="563"/>
        <w:rPr>
          <w:rFonts w:ascii="仿宋_GB2312" w:eastAsia="仿宋_GB2312"/>
          <w:sz w:val="32"/>
          <w:szCs w:val="32"/>
        </w:rPr>
      </w:pPr>
      <w:r>
        <w:rPr>
          <w:rFonts w:ascii="仿宋_GB2312" w:eastAsia="仿宋_GB2312" w:hAnsi="宋体" w:hint="eastAsia"/>
          <w:sz w:val="32"/>
          <w:szCs w:val="32"/>
        </w:rPr>
        <w:t>与2017年相比增加5.41%，原因：人员经费支出增加。</w:t>
      </w:r>
    </w:p>
    <w:p w:rsidR="0022470C" w:rsidRDefault="00D54076">
      <w:pPr>
        <w:spacing w:line="560" w:lineRule="exact"/>
        <w:ind w:firstLineChars="200" w:firstLine="643"/>
        <w:rPr>
          <w:rFonts w:ascii="仿宋_GB2312" w:eastAsia="仿宋_GB2312"/>
          <w:sz w:val="32"/>
          <w:szCs w:val="32"/>
        </w:rPr>
      </w:pPr>
      <w:r>
        <w:rPr>
          <w:rFonts w:ascii="宋体" w:hAnsi="宋体" w:hint="eastAsia"/>
          <w:b/>
          <w:sz w:val="32"/>
          <w:szCs w:val="32"/>
        </w:rPr>
        <w:t>三、机关运行经费情况说明</w:t>
      </w:r>
    </w:p>
    <w:p w:rsidR="0022470C" w:rsidRDefault="00D54076">
      <w:pPr>
        <w:ind w:firstLine="645"/>
        <w:rPr>
          <w:rFonts w:ascii="仿宋_GB2312" w:eastAsia="仿宋_GB2312"/>
          <w:sz w:val="32"/>
          <w:szCs w:val="32"/>
        </w:rPr>
      </w:pPr>
      <w:r>
        <w:rPr>
          <w:rFonts w:ascii="仿宋_GB2312" w:eastAsia="仿宋_GB2312" w:hint="eastAsia"/>
          <w:sz w:val="32"/>
          <w:szCs w:val="32"/>
        </w:rPr>
        <w:t>2018年</w:t>
      </w:r>
      <w:proofErr w:type="gramStart"/>
      <w:r>
        <w:rPr>
          <w:rFonts w:ascii="仿宋_GB2312" w:eastAsia="仿宋_GB2312" w:hint="eastAsia"/>
          <w:sz w:val="32"/>
          <w:szCs w:val="32"/>
        </w:rPr>
        <w:t>我部门</w:t>
      </w:r>
      <w:proofErr w:type="gramEnd"/>
      <w:r>
        <w:rPr>
          <w:rFonts w:ascii="仿宋_GB2312" w:eastAsia="仿宋_GB2312" w:hint="eastAsia"/>
          <w:sz w:val="32"/>
          <w:szCs w:val="32"/>
        </w:rPr>
        <w:t>机关运行费用预算安排66.82万元。其中：办公费4.95万元、水费2.4万元、电费24万元、邮电费2.2万元、办公取暖费12.8万元、差旅费1.5万元、维修费0.5万元、会议费0.3万元、公务用车运行费9万元、租赁费3.4万元、其他0.33万元、公务接待费2万元、工会经费3.44万元，对比2017年增加17.75%。主要原因：2018年我办事处人员增加，因此2018年机关运行经费有所增加。</w:t>
      </w:r>
    </w:p>
    <w:p w:rsidR="0022470C" w:rsidRDefault="00D54076">
      <w:pPr>
        <w:spacing w:line="560" w:lineRule="exact"/>
        <w:ind w:firstLineChars="200" w:firstLine="643"/>
        <w:rPr>
          <w:rFonts w:ascii="仿宋_GB2312" w:eastAsia="仿宋_GB2312"/>
          <w:sz w:val="32"/>
          <w:szCs w:val="32"/>
        </w:rPr>
      </w:pPr>
      <w:r>
        <w:rPr>
          <w:rFonts w:ascii="宋体" w:hAnsi="宋体" w:hint="eastAsia"/>
          <w:b/>
          <w:sz w:val="32"/>
          <w:szCs w:val="32"/>
        </w:rPr>
        <w:t>四、“三公”经费情况及增减变化说明</w:t>
      </w:r>
    </w:p>
    <w:p w:rsidR="0022470C" w:rsidRDefault="00D54076">
      <w:pPr>
        <w:ind w:firstLineChars="200" w:firstLine="640"/>
        <w:rPr>
          <w:rFonts w:ascii="仿宋_GB2312" w:eastAsia="仿宋_GB2312"/>
          <w:sz w:val="32"/>
          <w:szCs w:val="32"/>
        </w:rPr>
      </w:pPr>
      <w:r>
        <w:rPr>
          <w:rFonts w:ascii="仿宋_GB2312" w:eastAsia="仿宋_GB2312" w:hint="eastAsia"/>
          <w:sz w:val="32"/>
          <w:szCs w:val="32"/>
        </w:rPr>
        <w:t>2018年</w:t>
      </w:r>
      <w:proofErr w:type="gramStart"/>
      <w:r>
        <w:rPr>
          <w:rFonts w:ascii="仿宋_GB2312" w:eastAsia="仿宋_GB2312" w:hint="eastAsia"/>
          <w:sz w:val="32"/>
          <w:szCs w:val="32"/>
        </w:rPr>
        <w:t>我部门</w:t>
      </w:r>
      <w:proofErr w:type="gramEnd"/>
      <w:r>
        <w:rPr>
          <w:rFonts w:ascii="仿宋_GB2312" w:eastAsia="仿宋_GB2312" w:hint="eastAsia"/>
          <w:sz w:val="32"/>
          <w:szCs w:val="32"/>
        </w:rPr>
        <w:t>“三公”经费预算安排11万元，</w:t>
      </w:r>
      <w:r>
        <w:rPr>
          <w:rFonts w:ascii="仿宋" w:eastAsia="仿宋" w:hAnsi="仿宋" w:cs="仿宋_GB2312" w:hint="eastAsia"/>
          <w:sz w:val="32"/>
          <w:szCs w:val="32"/>
        </w:rPr>
        <w:t>与上年相比增加1.3万元。</w:t>
      </w:r>
      <w:r>
        <w:rPr>
          <w:rFonts w:ascii="仿宋_GB2312" w:eastAsia="仿宋_GB2312" w:hint="eastAsia"/>
          <w:sz w:val="32"/>
          <w:szCs w:val="32"/>
        </w:rPr>
        <w:t>具体情况如下：</w:t>
      </w:r>
    </w:p>
    <w:p w:rsidR="0022470C" w:rsidRDefault="00D54076">
      <w:pPr>
        <w:ind w:firstLineChars="200" w:firstLine="640"/>
        <w:rPr>
          <w:rFonts w:ascii="仿宋_GB2312" w:eastAsia="仿宋_GB2312"/>
          <w:sz w:val="32"/>
          <w:szCs w:val="32"/>
        </w:rPr>
      </w:pPr>
      <w:r>
        <w:rPr>
          <w:rFonts w:ascii="仿宋_GB2312" w:eastAsia="仿宋_GB2312" w:hint="eastAsia"/>
          <w:sz w:val="32"/>
          <w:szCs w:val="32"/>
        </w:rPr>
        <w:lastRenderedPageBreak/>
        <w:t>（一）公务用车购置及运行费，共计安排9万元</w:t>
      </w:r>
      <w:r>
        <w:rPr>
          <w:rFonts w:ascii="仿宋" w:eastAsia="仿宋" w:hAnsi="仿宋" w:cs="仿宋_GB2312" w:hint="eastAsia"/>
          <w:sz w:val="32"/>
          <w:szCs w:val="32"/>
        </w:rPr>
        <w:t>。</w:t>
      </w:r>
    </w:p>
    <w:p w:rsidR="0022470C" w:rsidRDefault="00D54076">
      <w:pPr>
        <w:ind w:firstLine="630"/>
        <w:rPr>
          <w:rFonts w:ascii="仿宋_GB2312" w:eastAsia="仿宋_GB2312"/>
          <w:sz w:val="32"/>
          <w:szCs w:val="32"/>
        </w:rPr>
      </w:pPr>
      <w:r>
        <w:rPr>
          <w:rFonts w:ascii="仿宋_GB2312" w:eastAsia="仿宋_GB2312" w:hint="eastAsia"/>
          <w:sz w:val="32"/>
          <w:szCs w:val="32"/>
        </w:rPr>
        <w:t>1.公务用车购置安排0万元，与上年持平。</w:t>
      </w:r>
    </w:p>
    <w:p w:rsidR="0022470C" w:rsidRDefault="00D54076">
      <w:pPr>
        <w:ind w:firstLineChars="200" w:firstLine="640"/>
        <w:rPr>
          <w:rFonts w:ascii="仿宋_GB2312" w:eastAsia="仿宋_GB2312"/>
          <w:sz w:val="32"/>
          <w:szCs w:val="32"/>
        </w:rPr>
      </w:pPr>
      <w:r>
        <w:rPr>
          <w:rFonts w:ascii="仿宋_GB2312" w:eastAsia="仿宋_GB2312" w:hint="eastAsia"/>
          <w:sz w:val="32"/>
          <w:szCs w:val="32"/>
        </w:rPr>
        <w:t>2.公务用车运行维护经费共计安排9万元，</w:t>
      </w:r>
      <w:r>
        <w:rPr>
          <w:rFonts w:ascii="仿宋" w:eastAsia="仿宋" w:hAnsi="仿宋" w:cs="仿宋_GB2312" w:hint="eastAsia"/>
          <w:sz w:val="32"/>
          <w:szCs w:val="32"/>
        </w:rPr>
        <w:t>与上年相比增加1.5万元。原因：我单位面包车为8座车，费用为4.5万元/年，2017年费用为3万元/年，增加1.5万元。</w:t>
      </w:r>
    </w:p>
    <w:p w:rsidR="0022470C" w:rsidRDefault="00D54076">
      <w:pPr>
        <w:ind w:firstLine="630"/>
        <w:rPr>
          <w:rFonts w:ascii="仿宋" w:eastAsia="仿宋" w:hAnsi="仿宋" w:cs="仿宋_GB2312"/>
          <w:sz w:val="32"/>
          <w:szCs w:val="32"/>
        </w:rPr>
      </w:pPr>
      <w:r>
        <w:rPr>
          <w:rFonts w:ascii="仿宋_GB2312" w:eastAsia="仿宋_GB2312" w:hint="eastAsia"/>
          <w:sz w:val="32"/>
          <w:szCs w:val="32"/>
        </w:rPr>
        <w:t>（二）公务接待费</w:t>
      </w:r>
      <w:r>
        <w:rPr>
          <w:rFonts w:ascii="仿宋" w:eastAsia="仿宋" w:hAnsi="仿宋" w:cs="仿宋_GB2312" w:hint="eastAsia"/>
          <w:sz w:val="32"/>
          <w:szCs w:val="32"/>
        </w:rPr>
        <w:t>安排2万元，比上年</w:t>
      </w:r>
      <w:r w:rsidR="003421D4">
        <w:rPr>
          <w:rFonts w:ascii="仿宋" w:eastAsia="仿宋" w:hAnsi="仿宋" w:cs="仿宋_GB2312" w:hint="eastAsia"/>
          <w:sz w:val="32"/>
          <w:szCs w:val="32"/>
        </w:rPr>
        <w:t>减少0.2万元</w:t>
      </w:r>
      <w:r>
        <w:rPr>
          <w:rFonts w:ascii="仿宋" w:eastAsia="仿宋" w:hAnsi="仿宋" w:cs="仿宋_GB2312" w:hint="eastAsia"/>
          <w:sz w:val="32"/>
          <w:szCs w:val="32"/>
        </w:rPr>
        <w:t>，原因：按上级要求每年公务接待费用递减。</w:t>
      </w:r>
    </w:p>
    <w:p w:rsidR="0022470C" w:rsidRDefault="00D54076">
      <w:pPr>
        <w:ind w:firstLine="630"/>
        <w:rPr>
          <w:rFonts w:ascii="仿宋" w:eastAsia="仿宋" w:hAnsi="仿宋" w:cs="仿宋_GB2312"/>
          <w:sz w:val="32"/>
          <w:szCs w:val="32"/>
        </w:rPr>
      </w:pPr>
      <w:r>
        <w:rPr>
          <w:rFonts w:ascii="仿宋" w:eastAsia="仿宋" w:hAnsi="仿宋" w:cs="仿宋_GB2312" w:hint="eastAsia"/>
          <w:sz w:val="32"/>
          <w:szCs w:val="32"/>
        </w:rPr>
        <w:t>（三）因公出国（境）</w:t>
      </w:r>
      <w:proofErr w:type="gramStart"/>
      <w:r>
        <w:rPr>
          <w:rFonts w:ascii="仿宋" w:eastAsia="仿宋" w:hAnsi="仿宋" w:cs="仿宋_GB2312" w:hint="eastAsia"/>
          <w:sz w:val="32"/>
          <w:szCs w:val="32"/>
        </w:rPr>
        <w:t>费安排</w:t>
      </w:r>
      <w:proofErr w:type="gramEnd"/>
      <w:r>
        <w:rPr>
          <w:rFonts w:ascii="仿宋" w:eastAsia="仿宋" w:hAnsi="仿宋" w:cs="仿宋_GB2312" w:hint="eastAsia"/>
          <w:sz w:val="32"/>
          <w:szCs w:val="32"/>
        </w:rPr>
        <w:t>0万元，与上年持平。</w:t>
      </w:r>
    </w:p>
    <w:p w:rsidR="0022470C" w:rsidRDefault="00D54076">
      <w:pPr>
        <w:ind w:firstLineChars="200" w:firstLine="643"/>
        <w:rPr>
          <w:rFonts w:ascii="仿宋_GB2312" w:eastAsia="仿宋_GB2312"/>
          <w:sz w:val="32"/>
          <w:szCs w:val="32"/>
        </w:rPr>
      </w:pPr>
      <w:r>
        <w:rPr>
          <w:rFonts w:ascii="宋体" w:hAnsi="宋体" w:hint="eastAsia"/>
          <w:b/>
          <w:sz w:val="32"/>
          <w:szCs w:val="32"/>
        </w:rPr>
        <w:t>五、绩效目标</w:t>
      </w:r>
    </w:p>
    <w:p w:rsidR="0022470C" w:rsidRDefault="00D54076">
      <w:pPr>
        <w:ind w:firstLineChars="200" w:firstLine="640"/>
        <w:rPr>
          <w:rFonts w:ascii="仿宋_GB2312" w:eastAsia="仿宋_GB2312" w:hAnsi="Tahoma"/>
          <w:kern w:val="0"/>
          <w:sz w:val="32"/>
          <w:szCs w:val="32"/>
        </w:rPr>
      </w:pPr>
      <w:r>
        <w:rPr>
          <w:rFonts w:ascii="仿宋_GB2312" w:eastAsia="仿宋_GB2312" w:hAnsi="Tahoma" w:hint="eastAsia"/>
          <w:kern w:val="0"/>
          <w:sz w:val="32"/>
          <w:szCs w:val="32"/>
        </w:rPr>
        <w:t>做好村级民主政治建设和村务公开检查工作；负责办事处相关信息的收集、整理工作，并及时向高新区党工委、管委会反馈；认真处理来信，热情接待来访，倾听人民群众的意见、建议和要求；对群众来访要认真登记，严格按照《信访条例》的规定，受理、交办、转送信访人提出的信访事项；制定农村经济发展指导计划，并组织计划的实施和完成；配合区国土资源分局协调非农业建设用地、进区项目用地征地协议的</w:t>
      </w:r>
      <w:proofErr w:type="gramStart"/>
      <w:r>
        <w:rPr>
          <w:rFonts w:ascii="仿宋_GB2312" w:eastAsia="仿宋_GB2312" w:hAnsi="Tahoma" w:hint="eastAsia"/>
          <w:kern w:val="0"/>
          <w:sz w:val="32"/>
          <w:szCs w:val="32"/>
        </w:rPr>
        <w:t>签定</w:t>
      </w:r>
      <w:proofErr w:type="gramEnd"/>
      <w:r>
        <w:rPr>
          <w:rFonts w:ascii="仿宋_GB2312" w:eastAsia="仿宋_GB2312" w:hAnsi="Tahoma" w:hint="eastAsia"/>
          <w:kern w:val="0"/>
          <w:sz w:val="32"/>
          <w:szCs w:val="32"/>
        </w:rPr>
        <w:t>、地上附着物的清点、补偿等工作；做好村级合作经济组织的财务管理工作；负责每月定期指导、监督村级财务公开制度的落实工作；指导、组织各村委会换届选举工作；负责做好辖区内的社会保障及救灾、救济、殡葬管理工作。</w:t>
      </w:r>
    </w:p>
    <w:p w:rsidR="0022470C" w:rsidRDefault="00D54076">
      <w:pPr>
        <w:ind w:firstLineChars="200" w:firstLine="640"/>
        <w:rPr>
          <w:rFonts w:ascii="仿宋_GB2312" w:eastAsia="仿宋_GB2312" w:hAnsi="Tahoma"/>
          <w:kern w:val="0"/>
          <w:sz w:val="32"/>
          <w:szCs w:val="32"/>
        </w:rPr>
      </w:pPr>
      <w:r>
        <w:rPr>
          <w:rFonts w:ascii="仿宋_GB2312" w:eastAsia="仿宋_GB2312" w:hAnsi="Tahoma"/>
          <w:kern w:val="0"/>
          <w:sz w:val="32"/>
          <w:szCs w:val="32"/>
        </w:rPr>
        <w:t xml:space="preserve"> </w:t>
      </w:r>
    </w:p>
    <w:p w:rsidR="0022470C" w:rsidRDefault="00D54076">
      <w:pPr>
        <w:jc w:val="center"/>
        <w:outlineLvl w:val="0"/>
        <w:rPr>
          <w:rFonts w:ascii="方正小标宋_GBK" w:eastAsia="方正小标宋_GBK"/>
          <w:sz w:val="32"/>
        </w:rPr>
      </w:pPr>
      <w:bookmarkStart w:id="1" w:name="_Toc486496283"/>
      <w:r>
        <w:rPr>
          <w:rFonts w:ascii="方正小标宋_GBK" w:eastAsia="方正小标宋_GBK" w:hint="eastAsia"/>
          <w:sz w:val="32"/>
        </w:rPr>
        <w:lastRenderedPageBreak/>
        <w:t>部门职责-工作活动绩效目标</w:t>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41"/>
        <w:gridCol w:w="1276"/>
        <w:gridCol w:w="2976"/>
        <w:gridCol w:w="2976"/>
        <w:gridCol w:w="1417"/>
        <w:gridCol w:w="737"/>
        <w:gridCol w:w="737"/>
        <w:gridCol w:w="737"/>
        <w:gridCol w:w="737"/>
      </w:tblGrid>
      <w:tr w:rsidR="0022470C">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22470C" w:rsidRDefault="00D54076">
            <w:pPr>
              <w:spacing w:line="300" w:lineRule="exact"/>
              <w:jc w:val="left"/>
              <w:rPr>
                <w:rFonts w:ascii="方正小标宋_GBK" w:eastAsia="方正小标宋_GBK"/>
                <w:sz w:val="24"/>
              </w:rPr>
            </w:pPr>
            <w:r>
              <w:rPr>
                <w:rFonts w:ascii="方正小标宋_GBK" w:eastAsia="方正小标宋_GBK"/>
                <w:sz w:val="24"/>
              </w:rPr>
              <w:t>145</w:t>
            </w:r>
            <w:proofErr w:type="gramStart"/>
            <w:r>
              <w:rPr>
                <w:rFonts w:ascii="方正小标宋_GBK" w:eastAsia="方正小标宋_GBK" w:hint="eastAsia"/>
                <w:sz w:val="24"/>
              </w:rPr>
              <w:t>庆北办事处</w:t>
            </w:r>
            <w:proofErr w:type="gramEnd"/>
          </w:p>
        </w:tc>
        <w:tc>
          <w:tcPr>
            <w:tcW w:w="2948" w:type="dxa"/>
            <w:gridSpan w:val="4"/>
            <w:tcBorders>
              <w:top w:val="single" w:sz="6" w:space="0" w:color="FFFFFF"/>
              <w:left w:val="single" w:sz="6" w:space="0" w:color="FFFFFF"/>
              <w:right w:val="single" w:sz="6" w:space="0" w:color="FFFFFF"/>
            </w:tcBorders>
            <w:shd w:val="clear" w:color="auto" w:fill="auto"/>
            <w:vAlign w:val="center"/>
          </w:tcPr>
          <w:p w:rsidR="0022470C" w:rsidRDefault="00D54076">
            <w:pPr>
              <w:spacing w:line="300" w:lineRule="exact"/>
              <w:jc w:val="right"/>
              <w:rPr>
                <w:rFonts w:ascii="方正书宋_GBK" w:eastAsia="方正书宋_GBK"/>
                <w:sz w:val="24"/>
              </w:rPr>
            </w:pPr>
            <w:r>
              <w:rPr>
                <w:rFonts w:ascii="方正书宋_GBK" w:eastAsia="方正书宋_GBK" w:hint="eastAsia"/>
                <w:sz w:val="24"/>
              </w:rPr>
              <w:t>单位：万元</w:t>
            </w:r>
          </w:p>
        </w:tc>
      </w:tr>
      <w:tr w:rsidR="0022470C">
        <w:trPr>
          <w:trHeight w:val="227"/>
          <w:tblHeader/>
          <w:jc w:val="center"/>
        </w:trPr>
        <w:tc>
          <w:tcPr>
            <w:tcW w:w="2341" w:type="dxa"/>
            <w:vMerge w:val="restart"/>
            <w:shd w:val="clear" w:color="auto" w:fill="auto"/>
            <w:vAlign w:val="center"/>
          </w:tcPr>
          <w:p w:rsidR="0022470C" w:rsidRDefault="00D54076">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22470C" w:rsidRDefault="00D54076">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shd w:val="clear" w:color="auto" w:fill="auto"/>
            <w:vAlign w:val="center"/>
          </w:tcPr>
          <w:p w:rsidR="0022470C" w:rsidRDefault="00D54076">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shd w:val="clear" w:color="auto" w:fill="auto"/>
            <w:vAlign w:val="center"/>
          </w:tcPr>
          <w:p w:rsidR="0022470C" w:rsidRDefault="00D54076">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shd w:val="clear" w:color="auto" w:fill="auto"/>
            <w:vAlign w:val="center"/>
          </w:tcPr>
          <w:p w:rsidR="0022470C" w:rsidRDefault="00D54076">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shd w:val="clear" w:color="auto" w:fill="auto"/>
            <w:vAlign w:val="center"/>
          </w:tcPr>
          <w:p w:rsidR="0022470C" w:rsidRDefault="00D54076">
            <w:pPr>
              <w:spacing w:line="300" w:lineRule="exact"/>
              <w:jc w:val="center"/>
              <w:rPr>
                <w:rFonts w:ascii="方正书宋_GBK" w:eastAsia="方正书宋_GBK"/>
                <w:b/>
              </w:rPr>
            </w:pPr>
            <w:r>
              <w:rPr>
                <w:rFonts w:ascii="方正书宋_GBK" w:eastAsia="方正书宋_GBK" w:hint="eastAsia"/>
                <w:b/>
              </w:rPr>
              <w:t>评价标准</w:t>
            </w:r>
          </w:p>
        </w:tc>
      </w:tr>
      <w:tr w:rsidR="0022470C">
        <w:trPr>
          <w:trHeight w:val="227"/>
          <w:tblHeader/>
          <w:jc w:val="center"/>
        </w:trPr>
        <w:tc>
          <w:tcPr>
            <w:tcW w:w="2341" w:type="dxa"/>
            <w:vMerge/>
            <w:shd w:val="clear" w:color="auto" w:fill="auto"/>
            <w:vAlign w:val="center"/>
          </w:tcPr>
          <w:p w:rsidR="0022470C" w:rsidRDefault="0022470C">
            <w:pPr>
              <w:spacing w:line="300" w:lineRule="exact"/>
              <w:jc w:val="left"/>
              <w:outlineLvl w:val="0"/>
            </w:pPr>
          </w:p>
        </w:tc>
        <w:tc>
          <w:tcPr>
            <w:tcW w:w="1276" w:type="dxa"/>
            <w:vMerge/>
            <w:shd w:val="clear" w:color="auto" w:fill="auto"/>
            <w:vAlign w:val="center"/>
          </w:tcPr>
          <w:p w:rsidR="0022470C" w:rsidRDefault="0022470C">
            <w:pPr>
              <w:spacing w:line="300" w:lineRule="exact"/>
              <w:jc w:val="left"/>
              <w:outlineLvl w:val="0"/>
            </w:pPr>
          </w:p>
        </w:tc>
        <w:tc>
          <w:tcPr>
            <w:tcW w:w="2976" w:type="dxa"/>
            <w:vMerge/>
            <w:shd w:val="clear" w:color="auto" w:fill="auto"/>
            <w:vAlign w:val="center"/>
          </w:tcPr>
          <w:p w:rsidR="0022470C" w:rsidRDefault="0022470C">
            <w:pPr>
              <w:spacing w:line="300" w:lineRule="exact"/>
              <w:jc w:val="left"/>
              <w:outlineLvl w:val="0"/>
            </w:pPr>
          </w:p>
        </w:tc>
        <w:tc>
          <w:tcPr>
            <w:tcW w:w="2976" w:type="dxa"/>
            <w:vMerge/>
            <w:shd w:val="clear" w:color="auto" w:fill="auto"/>
            <w:vAlign w:val="center"/>
          </w:tcPr>
          <w:p w:rsidR="0022470C" w:rsidRDefault="0022470C">
            <w:pPr>
              <w:spacing w:line="300" w:lineRule="exact"/>
              <w:jc w:val="left"/>
              <w:outlineLvl w:val="0"/>
            </w:pPr>
          </w:p>
        </w:tc>
        <w:tc>
          <w:tcPr>
            <w:tcW w:w="1417" w:type="dxa"/>
            <w:vMerge/>
            <w:shd w:val="clear" w:color="auto" w:fill="auto"/>
            <w:vAlign w:val="center"/>
          </w:tcPr>
          <w:p w:rsidR="0022470C" w:rsidRDefault="0022470C">
            <w:pPr>
              <w:spacing w:line="300" w:lineRule="exact"/>
              <w:jc w:val="left"/>
              <w:outlineLvl w:val="0"/>
            </w:pPr>
          </w:p>
        </w:tc>
        <w:tc>
          <w:tcPr>
            <w:tcW w:w="737" w:type="dxa"/>
            <w:shd w:val="clear" w:color="auto" w:fill="auto"/>
            <w:vAlign w:val="center"/>
          </w:tcPr>
          <w:p w:rsidR="0022470C" w:rsidRDefault="00D54076">
            <w:pPr>
              <w:spacing w:line="300" w:lineRule="exact"/>
              <w:jc w:val="center"/>
              <w:rPr>
                <w:rFonts w:ascii="方正书宋_GBK" w:eastAsia="方正书宋_GBK"/>
                <w:b/>
              </w:rPr>
            </w:pPr>
            <w:r>
              <w:rPr>
                <w:rFonts w:ascii="方正书宋_GBK" w:eastAsia="方正书宋_GBK" w:hint="eastAsia"/>
                <w:b/>
              </w:rPr>
              <w:t>优</w:t>
            </w:r>
          </w:p>
        </w:tc>
        <w:tc>
          <w:tcPr>
            <w:tcW w:w="737" w:type="dxa"/>
            <w:shd w:val="clear" w:color="auto" w:fill="auto"/>
            <w:vAlign w:val="center"/>
          </w:tcPr>
          <w:p w:rsidR="0022470C" w:rsidRDefault="00D54076">
            <w:pPr>
              <w:spacing w:line="300" w:lineRule="exact"/>
              <w:jc w:val="center"/>
              <w:rPr>
                <w:rFonts w:ascii="方正书宋_GBK" w:eastAsia="方正书宋_GBK"/>
                <w:b/>
              </w:rPr>
            </w:pPr>
            <w:r>
              <w:rPr>
                <w:rFonts w:ascii="方正书宋_GBK" w:eastAsia="方正书宋_GBK" w:hint="eastAsia"/>
                <w:b/>
              </w:rPr>
              <w:t>良</w:t>
            </w:r>
          </w:p>
        </w:tc>
        <w:tc>
          <w:tcPr>
            <w:tcW w:w="737" w:type="dxa"/>
            <w:shd w:val="clear" w:color="auto" w:fill="auto"/>
            <w:vAlign w:val="center"/>
          </w:tcPr>
          <w:p w:rsidR="0022470C" w:rsidRDefault="00D54076">
            <w:pPr>
              <w:spacing w:line="300" w:lineRule="exact"/>
              <w:jc w:val="center"/>
              <w:rPr>
                <w:rFonts w:ascii="方正书宋_GBK" w:eastAsia="方正书宋_GBK"/>
                <w:b/>
              </w:rPr>
            </w:pPr>
            <w:r>
              <w:rPr>
                <w:rFonts w:ascii="方正书宋_GBK" w:eastAsia="方正书宋_GBK" w:hint="eastAsia"/>
                <w:b/>
              </w:rPr>
              <w:t>中</w:t>
            </w:r>
          </w:p>
        </w:tc>
        <w:tc>
          <w:tcPr>
            <w:tcW w:w="737" w:type="dxa"/>
            <w:shd w:val="clear" w:color="auto" w:fill="auto"/>
            <w:vAlign w:val="center"/>
          </w:tcPr>
          <w:p w:rsidR="0022470C" w:rsidRDefault="00D54076">
            <w:pPr>
              <w:spacing w:line="300" w:lineRule="exact"/>
              <w:jc w:val="center"/>
              <w:rPr>
                <w:rFonts w:ascii="方正书宋_GBK" w:eastAsia="方正书宋_GBK"/>
                <w:b/>
              </w:rPr>
            </w:pPr>
            <w:r>
              <w:rPr>
                <w:rFonts w:ascii="方正书宋_GBK" w:eastAsia="方正书宋_GBK" w:hint="eastAsia"/>
                <w:b/>
              </w:rPr>
              <w:t>差</w:t>
            </w:r>
          </w:p>
        </w:tc>
      </w:tr>
      <w:tr w:rsidR="0022470C">
        <w:trPr>
          <w:trHeight w:val="227"/>
          <w:jc w:val="center"/>
        </w:trPr>
        <w:tc>
          <w:tcPr>
            <w:tcW w:w="2341" w:type="dxa"/>
            <w:shd w:val="clear" w:color="auto" w:fill="auto"/>
            <w:vAlign w:val="center"/>
          </w:tcPr>
          <w:p w:rsidR="0022470C" w:rsidRDefault="00D54076">
            <w:pPr>
              <w:spacing w:line="300" w:lineRule="exact"/>
              <w:jc w:val="left"/>
              <w:rPr>
                <w:rFonts w:ascii="方正书宋_GBK" w:eastAsia="方正书宋_GBK"/>
                <w:b/>
              </w:rPr>
            </w:pPr>
            <w:r>
              <w:rPr>
                <w:rFonts w:ascii="方正书宋_GBK" w:eastAsia="方正书宋_GBK" w:hint="eastAsia"/>
                <w:b/>
              </w:rPr>
              <w:t xml:space="preserve">　　强化社区功能，完善社区服务，解决社区问题，如：社区绿化、受损井盖更换、路灯维修、老旧设施维护、老久消防栓更换不断提高社区生活水平</w:t>
            </w:r>
          </w:p>
        </w:tc>
        <w:tc>
          <w:tcPr>
            <w:tcW w:w="1276" w:type="dxa"/>
            <w:shd w:val="clear" w:color="auto" w:fill="auto"/>
            <w:vAlign w:val="center"/>
          </w:tcPr>
          <w:p w:rsidR="0022470C" w:rsidRDefault="00D54076">
            <w:pPr>
              <w:spacing w:line="300" w:lineRule="exact"/>
              <w:jc w:val="left"/>
              <w:rPr>
                <w:rFonts w:ascii="方正书宋_GBK" w:eastAsia="方正书宋_GBK"/>
              </w:rPr>
            </w:pPr>
            <w:r>
              <w:rPr>
                <w:rFonts w:ascii="方正书宋_GBK" w:eastAsia="方正书宋_GBK" w:hint="eastAsia"/>
              </w:rPr>
              <w:t>6</w:t>
            </w:r>
          </w:p>
        </w:tc>
        <w:tc>
          <w:tcPr>
            <w:tcW w:w="2976" w:type="dxa"/>
            <w:shd w:val="clear" w:color="auto" w:fill="auto"/>
            <w:vAlign w:val="center"/>
          </w:tcPr>
          <w:p w:rsidR="0022470C" w:rsidRDefault="00D54076">
            <w:pPr>
              <w:spacing w:line="300" w:lineRule="exact"/>
              <w:jc w:val="left"/>
              <w:rPr>
                <w:rFonts w:ascii="方正书宋_GBK" w:eastAsia="方正书宋_GBK"/>
              </w:rPr>
            </w:pPr>
            <w:r>
              <w:rPr>
                <w:rFonts w:ascii="方正书宋_GBK" w:eastAsia="方正书宋_GBK" w:hint="eastAsia"/>
              </w:rPr>
              <w:t>强化社区功能，完善社区服务，解决社区问题，不断提高社区成员的生活水平和生活质量。加大社区工作人员管理力度，进行社区改造。</w:t>
            </w:r>
          </w:p>
        </w:tc>
        <w:tc>
          <w:tcPr>
            <w:tcW w:w="2976" w:type="dxa"/>
            <w:shd w:val="clear" w:color="auto" w:fill="auto"/>
            <w:vAlign w:val="center"/>
          </w:tcPr>
          <w:p w:rsidR="0022470C" w:rsidRDefault="00D54076">
            <w:pPr>
              <w:spacing w:line="300" w:lineRule="exact"/>
              <w:jc w:val="left"/>
              <w:rPr>
                <w:rFonts w:ascii="方正书宋_GBK" w:eastAsia="方正书宋_GBK"/>
              </w:rPr>
            </w:pPr>
            <w:r>
              <w:rPr>
                <w:rFonts w:ascii="方正书宋_GBK" w:eastAsia="方正书宋_GBK" w:hint="eastAsia"/>
              </w:rPr>
              <w:t>不断满足居民物质、精神生活需求。</w:t>
            </w:r>
          </w:p>
        </w:tc>
        <w:tc>
          <w:tcPr>
            <w:tcW w:w="141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社区文化节目开展率，社区体育、社区教育和社区卫生评比指标数</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75%</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r>
      <w:tr w:rsidR="0022470C">
        <w:trPr>
          <w:trHeight w:val="227"/>
          <w:jc w:val="center"/>
        </w:trPr>
        <w:tc>
          <w:tcPr>
            <w:tcW w:w="2341" w:type="dxa"/>
            <w:shd w:val="clear" w:color="auto" w:fill="auto"/>
            <w:vAlign w:val="center"/>
          </w:tcPr>
          <w:p w:rsidR="0022470C" w:rsidRDefault="00D54076">
            <w:pPr>
              <w:spacing w:line="300" w:lineRule="exact"/>
              <w:jc w:val="left"/>
              <w:rPr>
                <w:rFonts w:ascii="方正书宋_GBK" w:eastAsia="方正书宋_GBK"/>
                <w:b/>
              </w:rPr>
            </w:pPr>
            <w:r>
              <w:rPr>
                <w:rFonts w:ascii="方正书宋_GBK" w:eastAsia="方正书宋_GBK" w:hint="eastAsia"/>
                <w:b/>
              </w:rPr>
              <w:t xml:space="preserve">　　保障社区工作的正常开展</w:t>
            </w:r>
          </w:p>
        </w:tc>
        <w:tc>
          <w:tcPr>
            <w:tcW w:w="1276" w:type="dxa"/>
            <w:shd w:val="clear" w:color="auto" w:fill="auto"/>
            <w:vAlign w:val="center"/>
          </w:tcPr>
          <w:p w:rsidR="0022470C" w:rsidRDefault="00D54076">
            <w:pPr>
              <w:spacing w:line="300" w:lineRule="exact"/>
              <w:jc w:val="left"/>
              <w:rPr>
                <w:rFonts w:ascii="方正书宋_GBK" w:eastAsia="方正书宋_GBK"/>
              </w:rPr>
            </w:pPr>
            <w:r>
              <w:rPr>
                <w:rFonts w:ascii="方正书宋_GBK" w:eastAsia="方正书宋_GBK" w:hint="eastAsia"/>
              </w:rPr>
              <w:t>8.98</w:t>
            </w:r>
          </w:p>
        </w:tc>
        <w:tc>
          <w:tcPr>
            <w:tcW w:w="2976" w:type="dxa"/>
            <w:shd w:val="clear" w:color="auto" w:fill="auto"/>
            <w:vAlign w:val="center"/>
          </w:tcPr>
          <w:p w:rsidR="0022470C" w:rsidRDefault="00D54076">
            <w:pPr>
              <w:spacing w:line="300" w:lineRule="exact"/>
              <w:jc w:val="left"/>
              <w:rPr>
                <w:rFonts w:ascii="方正书宋_GBK" w:eastAsia="方正书宋_GBK"/>
              </w:rPr>
            </w:pPr>
            <w:r>
              <w:rPr>
                <w:rFonts w:ascii="方正书宋_GBK" w:eastAsia="方正书宋_GBK" w:hint="eastAsia"/>
              </w:rPr>
              <w:t>负责管理社区工作者的考察和办理任免、工资、保险、、退（离）休审批手续。</w:t>
            </w:r>
          </w:p>
        </w:tc>
        <w:tc>
          <w:tcPr>
            <w:tcW w:w="2976" w:type="dxa"/>
            <w:shd w:val="clear" w:color="auto" w:fill="auto"/>
            <w:vAlign w:val="center"/>
          </w:tcPr>
          <w:p w:rsidR="0022470C" w:rsidRDefault="00D54076">
            <w:pPr>
              <w:spacing w:line="300" w:lineRule="exact"/>
              <w:jc w:val="left"/>
              <w:rPr>
                <w:rFonts w:ascii="方正书宋_GBK" w:eastAsia="方正书宋_GBK"/>
              </w:rPr>
            </w:pPr>
            <w:r>
              <w:rPr>
                <w:rFonts w:ascii="方正书宋_GBK" w:eastAsia="方正书宋_GBK" w:hint="eastAsia"/>
              </w:rPr>
              <w:t>完成社区工作者年度综合考核评价工作。</w:t>
            </w:r>
          </w:p>
        </w:tc>
        <w:tc>
          <w:tcPr>
            <w:tcW w:w="141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年度内社区工作者年度综合考核评价工作的完成量占计划开展工作量的比例</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22470C">
        <w:trPr>
          <w:trHeight w:val="227"/>
          <w:jc w:val="center"/>
        </w:trPr>
        <w:tc>
          <w:tcPr>
            <w:tcW w:w="2341" w:type="dxa"/>
            <w:shd w:val="clear" w:color="auto" w:fill="auto"/>
            <w:vAlign w:val="center"/>
          </w:tcPr>
          <w:p w:rsidR="0022470C" w:rsidRDefault="00D54076">
            <w:pPr>
              <w:spacing w:line="300" w:lineRule="exact"/>
              <w:jc w:val="left"/>
              <w:rPr>
                <w:rFonts w:ascii="方正书宋_GBK" w:eastAsia="方正书宋_GBK"/>
                <w:b/>
              </w:rPr>
            </w:pPr>
            <w:r>
              <w:rPr>
                <w:rFonts w:ascii="方正书宋_GBK" w:eastAsia="方正书宋_GBK" w:hint="eastAsia"/>
                <w:b/>
              </w:rPr>
              <w:t>社会事务管理工作</w:t>
            </w:r>
          </w:p>
        </w:tc>
        <w:tc>
          <w:tcPr>
            <w:tcW w:w="1276" w:type="dxa"/>
            <w:shd w:val="clear" w:color="auto" w:fill="auto"/>
            <w:vAlign w:val="center"/>
          </w:tcPr>
          <w:p w:rsidR="0022470C" w:rsidRDefault="00D54076">
            <w:pPr>
              <w:spacing w:line="300" w:lineRule="exact"/>
              <w:jc w:val="left"/>
              <w:rPr>
                <w:rFonts w:ascii="方正书宋_GBK" w:eastAsia="方正书宋_GBK"/>
              </w:rPr>
            </w:pPr>
            <w:r>
              <w:rPr>
                <w:rFonts w:ascii="方正书宋_GBK" w:eastAsia="方正书宋_GBK" w:hint="eastAsia"/>
              </w:rPr>
              <w:t>2.41</w:t>
            </w:r>
          </w:p>
        </w:tc>
        <w:tc>
          <w:tcPr>
            <w:tcW w:w="2976" w:type="dxa"/>
            <w:shd w:val="clear" w:color="auto" w:fill="auto"/>
            <w:vAlign w:val="center"/>
          </w:tcPr>
          <w:p w:rsidR="0022470C" w:rsidRDefault="00D54076">
            <w:pPr>
              <w:spacing w:line="300" w:lineRule="exact"/>
              <w:jc w:val="left"/>
              <w:rPr>
                <w:rFonts w:ascii="方正书宋_GBK" w:eastAsia="方正书宋_GBK"/>
              </w:rPr>
            </w:pPr>
            <w:r>
              <w:rPr>
                <w:rFonts w:ascii="方正书宋_GBK" w:eastAsia="方正书宋_GBK" w:hint="eastAsia"/>
              </w:rPr>
              <w:t>负责城乡居民最低生活保障、五保供养、医疗救助。组织协调全县防灾减灾救灾工作。组织核查并统一发布灾情。组织指导救灾捐赠工作，负责国内外救灾捐赠款物的接收管理和分配使用。</w:t>
            </w:r>
          </w:p>
        </w:tc>
        <w:tc>
          <w:tcPr>
            <w:tcW w:w="2976" w:type="dxa"/>
            <w:shd w:val="clear" w:color="auto" w:fill="auto"/>
            <w:vAlign w:val="center"/>
          </w:tcPr>
          <w:p w:rsidR="0022470C" w:rsidRDefault="00D54076">
            <w:pPr>
              <w:spacing w:line="300" w:lineRule="exact"/>
              <w:jc w:val="left"/>
              <w:rPr>
                <w:rFonts w:ascii="方正书宋_GBK" w:eastAsia="方正书宋_GBK"/>
              </w:rPr>
            </w:pPr>
            <w:r>
              <w:rPr>
                <w:rFonts w:ascii="方正书宋_GBK" w:eastAsia="方正书宋_GBK" w:hint="eastAsia"/>
              </w:rPr>
              <w:t>完善城乡社会救助制度，实施分类救助，</w:t>
            </w:r>
            <w:proofErr w:type="gramStart"/>
            <w:r>
              <w:rPr>
                <w:rFonts w:ascii="方正书宋_GBK" w:eastAsia="方正书宋_GBK" w:hint="eastAsia"/>
              </w:rPr>
              <w:t>应保尽保</w:t>
            </w:r>
            <w:proofErr w:type="gramEnd"/>
            <w:r>
              <w:rPr>
                <w:rFonts w:ascii="方正书宋_GBK" w:eastAsia="方正书宋_GBK"/>
              </w:rPr>
              <w:t>,</w:t>
            </w:r>
            <w:r>
              <w:rPr>
                <w:rFonts w:ascii="方正书宋_GBK" w:eastAsia="方正书宋_GBK" w:hint="eastAsia"/>
              </w:rPr>
              <w:t>动态管理。完善全县自然灾害救助应急体系。实施分类救助，保障受灾群众基本生活。</w:t>
            </w:r>
          </w:p>
        </w:tc>
        <w:tc>
          <w:tcPr>
            <w:tcW w:w="141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五保供养等经费正常发放</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75%</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r>
      <w:tr w:rsidR="0022470C">
        <w:trPr>
          <w:trHeight w:val="227"/>
          <w:jc w:val="center"/>
        </w:trPr>
        <w:tc>
          <w:tcPr>
            <w:tcW w:w="2341" w:type="dxa"/>
            <w:vMerge w:val="restart"/>
            <w:shd w:val="clear" w:color="auto" w:fill="auto"/>
            <w:vAlign w:val="center"/>
          </w:tcPr>
          <w:p w:rsidR="0022470C" w:rsidRDefault="00D54076">
            <w:pPr>
              <w:spacing w:line="300" w:lineRule="exact"/>
              <w:jc w:val="left"/>
              <w:rPr>
                <w:rFonts w:ascii="方正书宋_GBK" w:eastAsia="方正书宋_GBK"/>
                <w:b/>
              </w:rPr>
            </w:pPr>
            <w:r>
              <w:rPr>
                <w:rFonts w:ascii="方正书宋_GBK" w:eastAsia="方正书宋_GBK" w:hint="eastAsia"/>
                <w:b/>
              </w:rPr>
              <w:t xml:space="preserve">　　医疗救助</w:t>
            </w:r>
          </w:p>
        </w:tc>
        <w:tc>
          <w:tcPr>
            <w:tcW w:w="1276" w:type="dxa"/>
            <w:vMerge w:val="restart"/>
            <w:shd w:val="clear" w:color="auto" w:fill="auto"/>
            <w:vAlign w:val="center"/>
          </w:tcPr>
          <w:p w:rsidR="0022470C" w:rsidRDefault="00D54076">
            <w:pPr>
              <w:spacing w:line="300" w:lineRule="exact"/>
              <w:jc w:val="left"/>
              <w:rPr>
                <w:rFonts w:ascii="方正书宋_GBK" w:eastAsia="方正书宋_GBK"/>
              </w:rPr>
            </w:pPr>
            <w:r>
              <w:rPr>
                <w:rFonts w:ascii="方正书宋_GBK" w:eastAsia="方正书宋_GBK" w:hint="eastAsia"/>
              </w:rPr>
              <w:t>6</w:t>
            </w:r>
          </w:p>
        </w:tc>
        <w:tc>
          <w:tcPr>
            <w:tcW w:w="2976" w:type="dxa"/>
            <w:vMerge w:val="restart"/>
            <w:shd w:val="clear" w:color="auto" w:fill="auto"/>
            <w:vAlign w:val="center"/>
          </w:tcPr>
          <w:p w:rsidR="0022470C" w:rsidRDefault="00D54076">
            <w:pPr>
              <w:spacing w:line="300" w:lineRule="exact"/>
              <w:jc w:val="left"/>
              <w:rPr>
                <w:rFonts w:ascii="方正书宋_GBK" w:eastAsia="方正书宋_GBK"/>
              </w:rPr>
            </w:pPr>
            <w:r>
              <w:rPr>
                <w:rFonts w:ascii="方正书宋_GBK" w:eastAsia="方正书宋_GBK" w:hint="eastAsia"/>
              </w:rPr>
              <w:t>负责城乡居民、优抚对象医疗救助、重特大疾病救助工作。</w:t>
            </w:r>
          </w:p>
        </w:tc>
        <w:tc>
          <w:tcPr>
            <w:tcW w:w="2976" w:type="dxa"/>
            <w:vMerge w:val="restart"/>
            <w:shd w:val="clear" w:color="auto" w:fill="auto"/>
            <w:vAlign w:val="center"/>
          </w:tcPr>
          <w:p w:rsidR="0022470C" w:rsidRDefault="00D54076">
            <w:pPr>
              <w:spacing w:line="300" w:lineRule="exact"/>
              <w:jc w:val="left"/>
              <w:rPr>
                <w:rFonts w:ascii="方正书宋_GBK" w:eastAsia="方正书宋_GBK"/>
              </w:rPr>
            </w:pPr>
            <w:r>
              <w:rPr>
                <w:rFonts w:ascii="方正书宋_GBK" w:eastAsia="方正书宋_GBK" w:hint="eastAsia"/>
              </w:rPr>
              <w:t>保障困难群众获得医疗救助，降低困难居民医疗负担。优抚对象的医疗困难得到有效解决。</w:t>
            </w:r>
          </w:p>
        </w:tc>
        <w:tc>
          <w:tcPr>
            <w:tcW w:w="141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优抚对象医疗</w:t>
            </w:r>
            <w:proofErr w:type="gramStart"/>
            <w:r>
              <w:rPr>
                <w:rFonts w:ascii="方正书宋_GBK" w:eastAsia="方正书宋_GBK" w:hint="eastAsia"/>
              </w:rPr>
              <w:t>补助占</w:t>
            </w:r>
            <w:proofErr w:type="gramEnd"/>
            <w:r>
              <w:rPr>
                <w:rFonts w:ascii="方正书宋_GBK" w:eastAsia="方正书宋_GBK" w:hint="eastAsia"/>
              </w:rPr>
              <w:t>应补助的比例</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99%</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r>
      <w:tr w:rsidR="0022470C">
        <w:trPr>
          <w:trHeight w:val="227"/>
          <w:jc w:val="center"/>
        </w:trPr>
        <w:tc>
          <w:tcPr>
            <w:tcW w:w="2341" w:type="dxa"/>
            <w:vMerge/>
            <w:shd w:val="clear" w:color="auto" w:fill="auto"/>
            <w:vAlign w:val="center"/>
          </w:tcPr>
          <w:p w:rsidR="0022470C" w:rsidRDefault="0022470C">
            <w:pPr>
              <w:spacing w:line="300" w:lineRule="exact"/>
              <w:jc w:val="left"/>
              <w:rPr>
                <w:rFonts w:ascii="方正书宋_GBK" w:eastAsia="方正书宋_GBK"/>
                <w:b/>
              </w:rPr>
            </w:pPr>
          </w:p>
        </w:tc>
        <w:tc>
          <w:tcPr>
            <w:tcW w:w="1276" w:type="dxa"/>
            <w:vMerge/>
            <w:shd w:val="clear" w:color="auto" w:fill="auto"/>
            <w:vAlign w:val="center"/>
          </w:tcPr>
          <w:p w:rsidR="0022470C" w:rsidRDefault="0022470C">
            <w:pPr>
              <w:spacing w:line="300" w:lineRule="exact"/>
              <w:jc w:val="left"/>
              <w:rPr>
                <w:rFonts w:ascii="方正书宋_GBK" w:eastAsia="方正书宋_GBK"/>
              </w:rPr>
            </w:pPr>
          </w:p>
        </w:tc>
        <w:tc>
          <w:tcPr>
            <w:tcW w:w="2976" w:type="dxa"/>
            <w:vMerge/>
            <w:shd w:val="clear" w:color="auto" w:fill="auto"/>
            <w:vAlign w:val="center"/>
          </w:tcPr>
          <w:p w:rsidR="0022470C" w:rsidRDefault="0022470C">
            <w:pPr>
              <w:spacing w:line="300" w:lineRule="exact"/>
              <w:jc w:val="left"/>
              <w:rPr>
                <w:rFonts w:ascii="方正书宋_GBK" w:eastAsia="方正书宋_GBK"/>
              </w:rPr>
            </w:pPr>
          </w:p>
        </w:tc>
        <w:tc>
          <w:tcPr>
            <w:tcW w:w="2976" w:type="dxa"/>
            <w:vMerge/>
            <w:shd w:val="clear" w:color="auto" w:fill="auto"/>
            <w:vAlign w:val="center"/>
          </w:tcPr>
          <w:p w:rsidR="0022470C" w:rsidRDefault="0022470C">
            <w:pPr>
              <w:spacing w:line="300" w:lineRule="exact"/>
              <w:jc w:val="left"/>
              <w:rPr>
                <w:rFonts w:ascii="方正书宋_GBK" w:eastAsia="方正书宋_GBK"/>
              </w:rPr>
            </w:pPr>
          </w:p>
        </w:tc>
        <w:tc>
          <w:tcPr>
            <w:tcW w:w="141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资助救助对象参加城镇居民基本医</w:t>
            </w:r>
            <w:r>
              <w:rPr>
                <w:rFonts w:ascii="方正书宋_GBK" w:eastAsia="方正书宋_GBK" w:hint="eastAsia"/>
              </w:rPr>
              <w:lastRenderedPageBreak/>
              <w:t>疗保险或新型农村合作医疗的人数占应资助对象数量的比例</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rPr>
              <w:lastRenderedPageBreak/>
              <w:t>1</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r>
      <w:tr w:rsidR="0022470C">
        <w:trPr>
          <w:trHeight w:val="227"/>
          <w:jc w:val="center"/>
        </w:trPr>
        <w:tc>
          <w:tcPr>
            <w:tcW w:w="2341" w:type="dxa"/>
            <w:vMerge/>
            <w:shd w:val="clear" w:color="auto" w:fill="auto"/>
            <w:vAlign w:val="center"/>
          </w:tcPr>
          <w:p w:rsidR="0022470C" w:rsidRDefault="0022470C">
            <w:pPr>
              <w:spacing w:line="300" w:lineRule="exact"/>
              <w:jc w:val="left"/>
              <w:rPr>
                <w:rFonts w:ascii="方正书宋_GBK" w:eastAsia="方正书宋_GBK"/>
                <w:b/>
              </w:rPr>
            </w:pPr>
          </w:p>
        </w:tc>
        <w:tc>
          <w:tcPr>
            <w:tcW w:w="1276" w:type="dxa"/>
            <w:vMerge/>
            <w:shd w:val="clear" w:color="auto" w:fill="auto"/>
            <w:vAlign w:val="center"/>
          </w:tcPr>
          <w:p w:rsidR="0022470C" w:rsidRDefault="0022470C">
            <w:pPr>
              <w:spacing w:line="300" w:lineRule="exact"/>
              <w:jc w:val="left"/>
              <w:rPr>
                <w:rFonts w:ascii="方正书宋_GBK" w:eastAsia="方正书宋_GBK"/>
              </w:rPr>
            </w:pPr>
          </w:p>
        </w:tc>
        <w:tc>
          <w:tcPr>
            <w:tcW w:w="2976" w:type="dxa"/>
            <w:vMerge/>
            <w:shd w:val="clear" w:color="auto" w:fill="auto"/>
            <w:vAlign w:val="center"/>
          </w:tcPr>
          <w:p w:rsidR="0022470C" w:rsidRDefault="0022470C">
            <w:pPr>
              <w:spacing w:line="300" w:lineRule="exact"/>
              <w:jc w:val="left"/>
              <w:rPr>
                <w:rFonts w:ascii="方正书宋_GBK" w:eastAsia="方正书宋_GBK"/>
              </w:rPr>
            </w:pPr>
          </w:p>
        </w:tc>
        <w:tc>
          <w:tcPr>
            <w:tcW w:w="2976" w:type="dxa"/>
            <w:vMerge/>
            <w:shd w:val="clear" w:color="auto" w:fill="auto"/>
            <w:vAlign w:val="center"/>
          </w:tcPr>
          <w:p w:rsidR="0022470C" w:rsidRDefault="0022470C">
            <w:pPr>
              <w:spacing w:line="300" w:lineRule="exact"/>
              <w:jc w:val="left"/>
              <w:rPr>
                <w:rFonts w:ascii="方正书宋_GBK" w:eastAsia="方正书宋_GBK"/>
              </w:rPr>
            </w:pPr>
          </w:p>
        </w:tc>
        <w:tc>
          <w:tcPr>
            <w:tcW w:w="141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救助对象住院自付费用（医疗保险报销后）报销数占救助对象自付费用的比例</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55%</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50%</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50%</w:t>
            </w:r>
          </w:p>
        </w:tc>
      </w:tr>
      <w:tr w:rsidR="0022470C">
        <w:trPr>
          <w:trHeight w:val="227"/>
          <w:jc w:val="center"/>
        </w:trPr>
        <w:tc>
          <w:tcPr>
            <w:tcW w:w="2341" w:type="dxa"/>
            <w:vMerge w:val="restart"/>
            <w:shd w:val="clear" w:color="auto" w:fill="auto"/>
            <w:vAlign w:val="center"/>
          </w:tcPr>
          <w:p w:rsidR="0022470C" w:rsidRDefault="00D54076">
            <w:pPr>
              <w:spacing w:line="300" w:lineRule="exact"/>
              <w:jc w:val="left"/>
              <w:rPr>
                <w:rFonts w:ascii="方正书宋_GBK" w:eastAsia="方正书宋_GBK"/>
                <w:b/>
              </w:rPr>
            </w:pPr>
            <w:r>
              <w:rPr>
                <w:rFonts w:ascii="方正书宋_GBK" w:eastAsia="方正书宋_GBK" w:hint="eastAsia"/>
                <w:b/>
              </w:rPr>
              <w:t xml:space="preserve">　　综合业务管理</w:t>
            </w:r>
          </w:p>
        </w:tc>
        <w:tc>
          <w:tcPr>
            <w:tcW w:w="1276" w:type="dxa"/>
            <w:vMerge w:val="restart"/>
            <w:shd w:val="clear" w:color="auto" w:fill="auto"/>
            <w:vAlign w:val="center"/>
          </w:tcPr>
          <w:p w:rsidR="0022470C" w:rsidRDefault="00D54076">
            <w:pPr>
              <w:spacing w:line="300" w:lineRule="exact"/>
              <w:jc w:val="left"/>
              <w:rPr>
                <w:rFonts w:ascii="方正书宋_GBK" w:eastAsia="方正书宋_GBK"/>
              </w:rPr>
            </w:pPr>
            <w:r>
              <w:rPr>
                <w:rFonts w:ascii="方正书宋_GBK" w:eastAsia="方正书宋_GBK" w:hint="eastAsia"/>
              </w:rPr>
              <w:t>47.11</w:t>
            </w:r>
          </w:p>
        </w:tc>
        <w:tc>
          <w:tcPr>
            <w:tcW w:w="2976" w:type="dxa"/>
            <w:vMerge w:val="restart"/>
            <w:shd w:val="clear" w:color="auto" w:fill="auto"/>
            <w:vAlign w:val="center"/>
          </w:tcPr>
          <w:p w:rsidR="0022470C" w:rsidRDefault="00D54076">
            <w:pPr>
              <w:spacing w:line="300" w:lineRule="exact"/>
              <w:jc w:val="left"/>
              <w:rPr>
                <w:rFonts w:ascii="方正书宋_GBK" w:eastAsia="方正书宋_GBK"/>
              </w:rPr>
            </w:pPr>
            <w:r>
              <w:rPr>
                <w:rFonts w:ascii="方正书宋_GBK" w:eastAsia="方正书宋_GBK" w:hint="eastAsia"/>
              </w:rPr>
              <w:t>组织开展全县民政行政执法监督检查工作；负责行政许可、行政处罚听证工作；组织民政政务公开和新闻宣传。</w:t>
            </w:r>
          </w:p>
        </w:tc>
        <w:tc>
          <w:tcPr>
            <w:tcW w:w="2976" w:type="dxa"/>
            <w:vMerge w:val="restart"/>
            <w:shd w:val="clear" w:color="auto" w:fill="auto"/>
            <w:vAlign w:val="center"/>
          </w:tcPr>
          <w:p w:rsidR="0022470C" w:rsidRDefault="00D54076">
            <w:pPr>
              <w:spacing w:line="300" w:lineRule="exact"/>
              <w:jc w:val="left"/>
              <w:rPr>
                <w:rFonts w:ascii="方正书宋_GBK" w:eastAsia="方正书宋_GBK"/>
              </w:rPr>
            </w:pPr>
            <w:r>
              <w:rPr>
                <w:rFonts w:ascii="方正书宋_GBK" w:eastAsia="方正书宋_GBK" w:hint="eastAsia"/>
              </w:rPr>
              <w:t>优抚对象的生活、住房、医疗困难得到有效解决，义务兵家庭优待工作全面落实。</w:t>
            </w:r>
          </w:p>
        </w:tc>
        <w:tc>
          <w:tcPr>
            <w:tcW w:w="141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综合业务管理工作完成情况占综合业务管理工作任务的比例</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22470C">
        <w:trPr>
          <w:trHeight w:val="227"/>
          <w:jc w:val="center"/>
        </w:trPr>
        <w:tc>
          <w:tcPr>
            <w:tcW w:w="2341" w:type="dxa"/>
            <w:vMerge/>
            <w:shd w:val="clear" w:color="auto" w:fill="auto"/>
            <w:vAlign w:val="center"/>
          </w:tcPr>
          <w:p w:rsidR="0022470C" w:rsidRDefault="0022470C">
            <w:pPr>
              <w:spacing w:line="300" w:lineRule="exact"/>
              <w:jc w:val="left"/>
              <w:rPr>
                <w:rFonts w:ascii="方正书宋_GBK" w:eastAsia="方正书宋_GBK"/>
                <w:b/>
              </w:rPr>
            </w:pPr>
          </w:p>
        </w:tc>
        <w:tc>
          <w:tcPr>
            <w:tcW w:w="1276" w:type="dxa"/>
            <w:vMerge/>
            <w:shd w:val="clear" w:color="auto" w:fill="auto"/>
            <w:vAlign w:val="center"/>
          </w:tcPr>
          <w:p w:rsidR="0022470C" w:rsidRDefault="0022470C">
            <w:pPr>
              <w:spacing w:line="300" w:lineRule="exact"/>
              <w:jc w:val="left"/>
              <w:rPr>
                <w:rFonts w:ascii="方正书宋_GBK" w:eastAsia="方正书宋_GBK"/>
              </w:rPr>
            </w:pPr>
          </w:p>
        </w:tc>
        <w:tc>
          <w:tcPr>
            <w:tcW w:w="2976" w:type="dxa"/>
            <w:vMerge/>
            <w:shd w:val="clear" w:color="auto" w:fill="auto"/>
            <w:vAlign w:val="center"/>
          </w:tcPr>
          <w:p w:rsidR="0022470C" w:rsidRDefault="0022470C">
            <w:pPr>
              <w:spacing w:line="300" w:lineRule="exact"/>
              <w:jc w:val="left"/>
              <w:rPr>
                <w:rFonts w:ascii="方正书宋_GBK" w:eastAsia="方正书宋_GBK"/>
              </w:rPr>
            </w:pPr>
          </w:p>
        </w:tc>
        <w:tc>
          <w:tcPr>
            <w:tcW w:w="2976" w:type="dxa"/>
            <w:vMerge/>
            <w:shd w:val="clear" w:color="auto" w:fill="auto"/>
            <w:vAlign w:val="center"/>
          </w:tcPr>
          <w:p w:rsidR="0022470C" w:rsidRDefault="0022470C">
            <w:pPr>
              <w:spacing w:line="300" w:lineRule="exact"/>
              <w:jc w:val="left"/>
              <w:rPr>
                <w:rFonts w:ascii="方正书宋_GBK" w:eastAsia="方正书宋_GBK"/>
              </w:rPr>
            </w:pPr>
          </w:p>
        </w:tc>
        <w:tc>
          <w:tcPr>
            <w:tcW w:w="141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优抚对象生活抚恤兑付资金占应兑付额的比例</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99%</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r>
      <w:tr w:rsidR="0022470C">
        <w:trPr>
          <w:trHeight w:val="227"/>
          <w:jc w:val="center"/>
        </w:trPr>
        <w:tc>
          <w:tcPr>
            <w:tcW w:w="2341" w:type="dxa"/>
            <w:shd w:val="clear" w:color="auto" w:fill="auto"/>
            <w:vAlign w:val="center"/>
          </w:tcPr>
          <w:p w:rsidR="0022470C" w:rsidRDefault="00D54076">
            <w:pPr>
              <w:spacing w:line="300" w:lineRule="exact"/>
              <w:jc w:val="left"/>
              <w:rPr>
                <w:rFonts w:ascii="方正书宋_GBK" w:eastAsia="方正书宋_GBK"/>
                <w:b/>
              </w:rPr>
            </w:pPr>
            <w:r>
              <w:rPr>
                <w:rFonts w:ascii="方正书宋_GBK" w:eastAsia="方正书宋_GBK" w:hint="eastAsia"/>
                <w:b/>
              </w:rPr>
              <w:t xml:space="preserve">　　复员退伍军人及军休安置</w:t>
            </w:r>
          </w:p>
        </w:tc>
        <w:tc>
          <w:tcPr>
            <w:tcW w:w="1276" w:type="dxa"/>
            <w:shd w:val="clear" w:color="auto" w:fill="auto"/>
            <w:vAlign w:val="center"/>
          </w:tcPr>
          <w:p w:rsidR="0022470C" w:rsidRDefault="00D54076">
            <w:pPr>
              <w:spacing w:line="300" w:lineRule="exact"/>
              <w:jc w:val="left"/>
              <w:rPr>
                <w:rFonts w:ascii="方正书宋_GBK" w:eastAsia="方正书宋_GBK"/>
              </w:rPr>
            </w:pPr>
            <w:r>
              <w:rPr>
                <w:rFonts w:ascii="方正书宋_GBK" w:eastAsia="方正书宋_GBK" w:hint="eastAsia"/>
              </w:rPr>
              <w:t>0.27</w:t>
            </w:r>
          </w:p>
        </w:tc>
        <w:tc>
          <w:tcPr>
            <w:tcW w:w="2976" w:type="dxa"/>
            <w:shd w:val="clear" w:color="auto" w:fill="auto"/>
            <w:vAlign w:val="center"/>
          </w:tcPr>
          <w:p w:rsidR="0022470C" w:rsidRDefault="00D54076">
            <w:pPr>
              <w:spacing w:line="300" w:lineRule="exact"/>
              <w:jc w:val="left"/>
              <w:rPr>
                <w:rFonts w:ascii="方正书宋_GBK" w:eastAsia="方正书宋_GBK"/>
              </w:rPr>
            </w:pPr>
            <w:r>
              <w:rPr>
                <w:rFonts w:ascii="方正书宋_GBK" w:eastAsia="方正书宋_GBK" w:hint="eastAsia"/>
              </w:rPr>
              <w:t>负责城镇退役士兵、转业士官安置工作；组织、指导全县退役士兵管理教育、职业技能培训、就业服务和法律援助工作；负责军队离退休干部、退休士官和军队无军籍退休退职职工</w:t>
            </w:r>
            <w:r>
              <w:rPr>
                <w:rFonts w:ascii="方正书宋_GBK" w:eastAsia="方正书宋_GBK" w:hint="eastAsia"/>
              </w:rPr>
              <w:lastRenderedPageBreak/>
              <w:t>接收安置和服务管理工作；负责军队离退休干部服务管理机构的建设和管理工作。</w:t>
            </w:r>
          </w:p>
        </w:tc>
        <w:tc>
          <w:tcPr>
            <w:tcW w:w="2976" w:type="dxa"/>
            <w:shd w:val="clear" w:color="auto" w:fill="auto"/>
            <w:vAlign w:val="center"/>
          </w:tcPr>
          <w:p w:rsidR="0022470C" w:rsidRDefault="00D54076">
            <w:pPr>
              <w:spacing w:line="300" w:lineRule="exact"/>
              <w:jc w:val="left"/>
              <w:rPr>
                <w:rFonts w:ascii="方正书宋_GBK" w:eastAsia="方正书宋_GBK"/>
              </w:rPr>
            </w:pPr>
            <w:r>
              <w:rPr>
                <w:rFonts w:ascii="方正书宋_GBK" w:eastAsia="方正书宋_GBK" w:hint="eastAsia"/>
              </w:rPr>
              <w:lastRenderedPageBreak/>
              <w:t>阳光安置，保障退役士兵合法权益；加强职业教育和技能培训；按时足额发放各类经济补助。全面落实军队离退休干部、退休士官和军队无军籍退休退职职工的政治和生活待遇。</w:t>
            </w:r>
          </w:p>
        </w:tc>
        <w:tc>
          <w:tcPr>
            <w:tcW w:w="141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实际享受军队无军籍退休职工地方性津补贴人数占应享受人数的比例</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r>
      <w:tr w:rsidR="0022470C">
        <w:trPr>
          <w:trHeight w:val="227"/>
          <w:jc w:val="center"/>
        </w:trPr>
        <w:tc>
          <w:tcPr>
            <w:tcW w:w="2341" w:type="dxa"/>
            <w:shd w:val="clear" w:color="auto" w:fill="auto"/>
            <w:vAlign w:val="center"/>
          </w:tcPr>
          <w:p w:rsidR="0022470C" w:rsidRDefault="00D54076">
            <w:pPr>
              <w:spacing w:line="300" w:lineRule="exact"/>
              <w:jc w:val="left"/>
              <w:rPr>
                <w:rFonts w:ascii="方正书宋_GBK" w:eastAsia="方正书宋_GBK"/>
                <w:b/>
              </w:rPr>
            </w:pPr>
            <w:r>
              <w:rPr>
                <w:rFonts w:ascii="方正书宋_GBK" w:eastAsia="方正书宋_GBK" w:hint="eastAsia"/>
                <w:b/>
              </w:rPr>
              <w:lastRenderedPageBreak/>
              <w:t xml:space="preserve">　　基层政权和社区建设</w:t>
            </w:r>
          </w:p>
        </w:tc>
        <w:tc>
          <w:tcPr>
            <w:tcW w:w="1276" w:type="dxa"/>
            <w:shd w:val="clear" w:color="auto" w:fill="auto"/>
            <w:vAlign w:val="center"/>
          </w:tcPr>
          <w:p w:rsidR="0022470C" w:rsidRDefault="0022470C">
            <w:pPr>
              <w:spacing w:line="300" w:lineRule="exact"/>
              <w:jc w:val="left"/>
              <w:rPr>
                <w:rFonts w:ascii="方正书宋_GBK" w:eastAsia="方正书宋_GBK"/>
              </w:rPr>
            </w:pPr>
          </w:p>
        </w:tc>
        <w:tc>
          <w:tcPr>
            <w:tcW w:w="2976" w:type="dxa"/>
            <w:shd w:val="clear" w:color="auto" w:fill="auto"/>
            <w:vAlign w:val="center"/>
          </w:tcPr>
          <w:p w:rsidR="0022470C" w:rsidRDefault="00D54076">
            <w:pPr>
              <w:spacing w:line="300" w:lineRule="exact"/>
              <w:jc w:val="left"/>
              <w:rPr>
                <w:rFonts w:ascii="方正书宋_GBK" w:eastAsia="方正书宋_GBK"/>
              </w:rPr>
            </w:pPr>
            <w:r>
              <w:rPr>
                <w:rFonts w:ascii="方正书宋_GBK" w:eastAsia="方正书宋_GBK" w:hint="eastAsia"/>
              </w:rPr>
              <w:t>开展乡镇、街道办事处和基层群众自治组织、社区干部培训；指导村（居）民委员会民主选举、民主决策、民主管理和民主监督，村（居）</w:t>
            </w:r>
            <w:proofErr w:type="gramStart"/>
            <w:r>
              <w:rPr>
                <w:rFonts w:ascii="方正书宋_GBK" w:eastAsia="方正书宋_GBK" w:hint="eastAsia"/>
              </w:rPr>
              <w:t>务</w:t>
            </w:r>
            <w:proofErr w:type="gramEnd"/>
            <w:r>
              <w:rPr>
                <w:rFonts w:ascii="方正书宋_GBK" w:eastAsia="方正书宋_GBK" w:hint="eastAsia"/>
              </w:rPr>
              <w:t>公开；指导城乡社区建设及服务管理工作。</w:t>
            </w:r>
          </w:p>
        </w:tc>
        <w:tc>
          <w:tcPr>
            <w:tcW w:w="2976" w:type="dxa"/>
            <w:shd w:val="clear" w:color="auto" w:fill="auto"/>
            <w:vAlign w:val="center"/>
          </w:tcPr>
          <w:p w:rsidR="0022470C" w:rsidRDefault="00D54076">
            <w:pPr>
              <w:spacing w:line="300" w:lineRule="exact"/>
              <w:jc w:val="left"/>
              <w:rPr>
                <w:rFonts w:ascii="方正书宋_GBK" w:eastAsia="方正书宋_GBK"/>
              </w:rPr>
            </w:pPr>
            <w:r>
              <w:rPr>
                <w:rFonts w:ascii="方正书宋_GBK" w:eastAsia="方正书宋_GBK" w:hint="eastAsia"/>
              </w:rPr>
              <w:t>建立健全城乡基层群众自治组织，在村（居）民委员会实行</w:t>
            </w:r>
            <w:r>
              <w:rPr>
                <w:rFonts w:ascii="方正书宋_GBK" w:eastAsia="方正书宋_GBK" w:hint="cs"/>
              </w:rPr>
              <w:t>“</w:t>
            </w:r>
            <w:r>
              <w:rPr>
                <w:rFonts w:ascii="方正书宋_GBK" w:eastAsia="方正书宋_GBK" w:hint="eastAsia"/>
              </w:rPr>
              <w:t>四个民主</w:t>
            </w:r>
            <w:r>
              <w:rPr>
                <w:rFonts w:ascii="方正书宋_GBK" w:eastAsia="方正书宋_GBK" w:hint="cs"/>
              </w:rPr>
              <w:t>”</w:t>
            </w:r>
            <w:r>
              <w:rPr>
                <w:rFonts w:ascii="方正书宋_GBK" w:eastAsia="方正书宋_GBK" w:hint="eastAsia"/>
              </w:rPr>
              <w:t>；按照</w:t>
            </w:r>
            <w:r>
              <w:rPr>
                <w:rFonts w:ascii="方正书宋_GBK" w:eastAsia="方正书宋_GBK" w:hint="cs"/>
              </w:rPr>
              <w:t>“</w:t>
            </w:r>
            <w:r>
              <w:rPr>
                <w:rFonts w:ascii="方正书宋_GBK" w:eastAsia="方正书宋_GBK" w:hint="eastAsia"/>
              </w:rPr>
              <w:t>四有一创</w:t>
            </w:r>
            <w:r>
              <w:rPr>
                <w:rFonts w:ascii="方正书宋_GBK" w:eastAsia="方正书宋_GBK" w:hint="cs"/>
              </w:rPr>
              <w:t>”</w:t>
            </w:r>
            <w:r>
              <w:rPr>
                <w:rFonts w:ascii="方正书宋_GBK" w:eastAsia="方正书宋_GBK" w:hint="eastAsia"/>
              </w:rPr>
              <w:t>标准开展城市社区建设，按照农村社区建设</w:t>
            </w:r>
            <w:proofErr w:type="gramStart"/>
            <w:r>
              <w:rPr>
                <w:rFonts w:ascii="方正书宋_GBK" w:eastAsia="方正书宋_GBK" w:hint="eastAsia"/>
              </w:rPr>
              <w:t>实验全</w:t>
            </w:r>
            <w:proofErr w:type="gramEnd"/>
            <w:r>
              <w:rPr>
                <w:rFonts w:ascii="方正书宋_GBK" w:eastAsia="方正书宋_GBK" w:hint="eastAsia"/>
              </w:rPr>
              <w:t>覆盖创建标准开展农村社区建设。</w:t>
            </w:r>
          </w:p>
        </w:tc>
        <w:tc>
          <w:tcPr>
            <w:tcW w:w="141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村委会换届选举率是否低于上届水平</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高于</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持平</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低于</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低于</w:t>
            </w:r>
          </w:p>
        </w:tc>
      </w:tr>
      <w:tr w:rsidR="0022470C">
        <w:trPr>
          <w:trHeight w:val="227"/>
          <w:jc w:val="center"/>
        </w:trPr>
        <w:tc>
          <w:tcPr>
            <w:tcW w:w="2341" w:type="dxa"/>
            <w:shd w:val="clear" w:color="auto" w:fill="auto"/>
            <w:vAlign w:val="center"/>
          </w:tcPr>
          <w:p w:rsidR="0022470C" w:rsidRDefault="00D54076">
            <w:pPr>
              <w:spacing w:line="300" w:lineRule="exact"/>
              <w:jc w:val="left"/>
              <w:rPr>
                <w:rFonts w:ascii="方正书宋_GBK" w:eastAsia="方正书宋_GBK"/>
                <w:b/>
              </w:rPr>
            </w:pPr>
            <w:r>
              <w:rPr>
                <w:rFonts w:ascii="方正书宋_GBK" w:eastAsia="方正书宋_GBK" w:hint="eastAsia"/>
                <w:b/>
              </w:rPr>
              <w:t>人口及计划生育工作</w:t>
            </w:r>
          </w:p>
        </w:tc>
        <w:tc>
          <w:tcPr>
            <w:tcW w:w="1276" w:type="dxa"/>
            <w:shd w:val="clear" w:color="auto" w:fill="auto"/>
            <w:vAlign w:val="center"/>
          </w:tcPr>
          <w:p w:rsidR="0022470C" w:rsidRDefault="00D54076">
            <w:pPr>
              <w:spacing w:line="300" w:lineRule="exact"/>
              <w:jc w:val="left"/>
              <w:rPr>
                <w:rFonts w:ascii="方正书宋_GBK" w:eastAsia="方正书宋_GBK"/>
              </w:rPr>
            </w:pPr>
            <w:r>
              <w:rPr>
                <w:rFonts w:ascii="方正书宋_GBK" w:eastAsia="方正书宋_GBK" w:hint="eastAsia"/>
              </w:rPr>
              <w:t>57.56</w:t>
            </w:r>
          </w:p>
        </w:tc>
        <w:tc>
          <w:tcPr>
            <w:tcW w:w="2976" w:type="dxa"/>
            <w:shd w:val="clear" w:color="auto" w:fill="auto"/>
            <w:vAlign w:val="center"/>
          </w:tcPr>
          <w:p w:rsidR="0022470C" w:rsidRDefault="00D54076">
            <w:pPr>
              <w:spacing w:line="300" w:lineRule="exact"/>
              <w:jc w:val="left"/>
              <w:rPr>
                <w:rFonts w:ascii="方正书宋_GBK" w:eastAsia="方正书宋_GBK"/>
              </w:rPr>
            </w:pPr>
            <w:r>
              <w:rPr>
                <w:rFonts w:ascii="方正书宋_GBK" w:eastAsia="方正书宋_GBK" w:hint="eastAsia"/>
              </w:rPr>
              <w:t>负责落实辖区内人口出生、计划生育工作。坚持计划生育基本国策，提供各类计划生育技术服务，建立计划生育利益导向机制，开展出生人口性别比治理以及流动人口计划生育管理等各项工作，核发独生子女奖励金、育龄小组长工资、退二胎家庭奖励金、计生专干工资。</w:t>
            </w:r>
          </w:p>
        </w:tc>
        <w:tc>
          <w:tcPr>
            <w:tcW w:w="2976" w:type="dxa"/>
            <w:shd w:val="clear" w:color="auto" w:fill="auto"/>
            <w:vAlign w:val="center"/>
          </w:tcPr>
          <w:p w:rsidR="0022470C" w:rsidRDefault="00D54076">
            <w:pPr>
              <w:spacing w:line="300" w:lineRule="exact"/>
              <w:jc w:val="left"/>
              <w:rPr>
                <w:rFonts w:ascii="方正书宋_GBK" w:eastAsia="方正书宋_GBK"/>
              </w:rPr>
            </w:pPr>
            <w:r>
              <w:rPr>
                <w:rFonts w:ascii="方正书宋_GBK" w:eastAsia="方正书宋_GBK" w:hint="eastAsia"/>
              </w:rPr>
              <w:t>保持适度的低生育水平，有效保障计划生育家庭生活水平，提高妇女生殖健康水平，降低出生缺陷的发生，有效遏制出生人口性别比偏高问题。做好计划生育工作，强化对流动人口及特殊人群的规范化管理。</w:t>
            </w:r>
          </w:p>
        </w:tc>
        <w:tc>
          <w:tcPr>
            <w:tcW w:w="141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核发独生子女奖励金、育龄小组长工资、退二胎家庭奖励金、计生专干工资。</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22470C">
        <w:trPr>
          <w:trHeight w:val="227"/>
          <w:jc w:val="center"/>
        </w:trPr>
        <w:tc>
          <w:tcPr>
            <w:tcW w:w="2341" w:type="dxa"/>
            <w:shd w:val="clear" w:color="auto" w:fill="auto"/>
            <w:vAlign w:val="center"/>
          </w:tcPr>
          <w:p w:rsidR="0022470C" w:rsidRDefault="00D54076">
            <w:pPr>
              <w:spacing w:line="300" w:lineRule="exact"/>
              <w:jc w:val="left"/>
              <w:rPr>
                <w:rFonts w:ascii="方正书宋_GBK" w:eastAsia="方正书宋_GBK"/>
                <w:b/>
              </w:rPr>
            </w:pPr>
            <w:r>
              <w:rPr>
                <w:rFonts w:ascii="方正书宋_GBK" w:eastAsia="方正书宋_GBK" w:hint="eastAsia"/>
                <w:b/>
              </w:rPr>
              <w:t xml:space="preserve">　　在各大重点、敏感时期做好信访</w:t>
            </w:r>
            <w:proofErr w:type="gramStart"/>
            <w:r>
              <w:rPr>
                <w:rFonts w:ascii="方正书宋_GBK" w:eastAsia="方正书宋_GBK" w:hint="eastAsia"/>
                <w:b/>
              </w:rPr>
              <w:t>维稳工作</w:t>
            </w:r>
            <w:proofErr w:type="gramEnd"/>
          </w:p>
        </w:tc>
        <w:tc>
          <w:tcPr>
            <w:tcW w:w="1276" w:type="dxa"/>
            <w:shd w:val="clear" w:color="auto" w:fill="auto"/>
            <w:vAlign w:val="center"/>
          </w:tcPr>
          <w:p w:rsidR="0022470C" w:rsidRDefault="00D54076">
            <w:pPr>
              <w:spacing w:line="300" w:lineRule="exact"/>
              <w:jc w:val="left"/>
              <w:rPr>
                <w:rFonts w:ascii="方正书宋_GBK" w:eastAsia="方正书宋_GBK"/>
              </w:rPr>
            </w:pPr>
            <w:r>
              <w:rPr>
                <w:rFonts w:ascii="方正书宋_GBK" w:eastAsia="方正书宋_GBK"/>
              </w:rPr>
              <w:t>30.00</w:t>
            </w:r>
          </w:p>
        </w:tc>
        <w:tc>
          <w:tcPr>
            <w:tcW w:w="2976" w:type="dxa"/>
            <w:shd w:val="clear" w:color="auto" w:fill="auto"/>
            <w:vAlign w:val="center"/>
          </w:tcPr>
          <w:p w:rsidR="0022470C" w:rsidRDefault="00D54076">
            <w:pPr>
              <w:spacing w:line="300" w:lineRule="exact"/>
              <w:jc w:val="left"/>
              <w:rPr>
                <w:rFonts w:ascii="方正书宋_GBK" w:eastAsia="方正书宋_GBK"/>
              </w:rPr>
            </w:pPr>
            <w:r>
              <w:rPr>
                <w:rFonts w:ascii="方正书宋_GBK" w:eastAsia="方正书宋_GBK" w:hint="eastAsia"/>
              </w:rPr>
              <w:t>进京、赴省接访、市两会及宾馆值班、重点人重点节日期间及重要政治</w:t>
            </w:r>
            <w:proofErr w:type="gramStart"/>
            <w:r>
              <w:rPr>
                <w:rFonts w:ascii="方正书宋_GBK" w:eastAsia="方正书宋_GBK" w:hint="eastAsia"/>
              </w:rPr>
              <w:t>敏感期间稳控</w:t>
            </w:r>
            <w:proofErr w:type="gramEnd"/>
            <w:r>
              <w:rPr>
                <w:rFonts w:ascii="方正书宋_GBK" w:eastAsia="方正书宋_GBK" w:hint="eastAsia"/>
              </w:rPr>
              <w:t>、为各村信访问题特邀律师、重点信访人员看护、信访专线网络建设及日常信访活动</w:t>
            </w:r>
          </w:p>
        </w:tc>
        <w:tc>
          <w:tcPr>
            <w:tcW w:w="2976" w:type="dxa"/>
            <w:shd w:val="clear" w:color="auto" w:fill="auto"/>
            <w:vAlign w:val="center"/>
          </w:tcPr>
          <w:p w:rsidR="0022470C" w:rsidRDefault="00D54076">
            <w:pPr>
              <w:spacing w:line="300" w:lineRule="exact"/>
              <w:jc w:val="left"/>
              <w:rPr>
                <w:rFonts w:ascii="方正书宋_GBK" w:eastAsia="方正书宋_GBK"/>
              </w:rPr>
            </w:pPr>
            <w:r>
              <w:rPr>
                <w:rFonts w:ascii="方正书宋_GBK" w:eastAsia="方正书宋_GBK" w:hint="eastAsia"/>
              </w:rPr>
              <w:t>妥善处置提案的各项工作及日常信访活动，维护社会大局和谐稳定。</w:t>
            </w:r>
          </w:p>
        </w:tc>
        <w:tc>
          <w:tcPr>
            <w:tcW w:w="141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年度内已按期办结的案件数量占案件总数的比例</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75%</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r>
      <w:tr w:rsidR="0022470C">
        <w:trPr>
          <w:trHeight w:val="227"/>
          <w:jc w:val="center"/>
        </w:trPr>
        <w:tc>
          <w:tcPr>
            <w:tcW w:w="2341" w:type="dxa"/>
            <w:shd w:val="clear" w:color="auto" w:fill="auto"/>
            <w:vAlign w:val="center"/>
          </w:tcPr>
          <w:p w:rsidR="0022470C" w:rsidRDefault="00D54076">
            <w:pPr>
              <w:spacing w:line="300" w:lineRule="exact"/>
              <w:jc w:val="left"/>
              <w:rPr>
                <w:rFonts w:ascii="方正书宋_GBK" w:eastAsia="方正书宋_GBK"/>
                <w:b/>
              </w:rPr>
            </w:pPr>
            <w:r>
              <w:rPr>
                <w:rFonts w:ascii="方正书宋_GBK" w:eastAsia="方正书宋_GBK" w:hint="eastAsia"/>
                <w:b/>
              </w:rPr>
              <w:t xml:space="preserve">　　防汛工作、征兵、汛期应急工程、铁路护路</w:t>
            </w:r>
          </w:p>
        </w:tc>
        <w:tc>
          <w:tcPr>
            <w:tcW w:w="1276" w:type="dxa"/>
            <w:shd w:val="clear" w:color="auto" w:fill="auto"/>
            <w:vAlign w:val="center"/>
          </w:tcPr>
          <w:p w:rsidR="0022470C" w:rsidRDefault="00D54076">
            <w:pPr>
              <w:spacing w:line="300" w:lineRule="exact"/>
              <w:jc w:val="left"/>
              <w:rPr>
                <w:rFonts w:ascii="方正书宋_GBK" w:eastAsia="方正书宋_GBK"/>
              </w:rPr>
            </w:pPr>
            <w:r>
              <w:rPr>
                <w:rFonts w:ascii="方正书宋_GBK" w:eastAsia="方正书宋_GBK" w:hint="eastAsia"/>
              </w:rPr>
              <w:t>15</w:t>
            </w:r>
            <w:r>
              <w:rPr>
                <w:rFonts w:ascii="方正书宋_GBK" w:eastAsia="方正书宋_GBK"/>
              </w:rPr>
              <w:t>.00</w:t>
            </w:r>
          </w:p>
        </w:tc>
        <w:tc>
          <w:tcPr>
            <w:tcW w:w="2976" w:type="dxa"/>
            <w:shd w:val="clear" w:color="auto" w:fill="auto"/>
            <w:vAlign w:val="center"/>
          </w:tcPr>
          <w:p w:rsidR="0022470C" w:rsidRDefault="00D54076">
            <w:pPr>
              <w:spacing w:line="300" w:lineRule="exact"/>
              <w:jc w:val="left"/>
              <w:rPr>
                <w:rFonts w:ascii="方正书宋_GBK" w:eastAsia="方正书宋_GBK"/>
              </w:rPr>
            </w:pPr>
            <w:r>
              <w:rPr>
                <w:rFonts w:ascii="方正书宋_GBK" w:eastAsia="方正书宋_GBK" w:hint="eastAsia"/>
              </w:rPr>
              <w:t>做好防灾减灾及救灾储备管理；民兵整组、预备役登记；河道拓宽清淤、汛期应急工程；</w:t>
            </w:r>
            <w:r>
              <w:rPr>
                <w:rFonts w:ascii="方正书宋_GBK" w:eastAsia="方正书宋_GBK" w:hint="eastAsia"/>
              </w:rPr>
              <w:lastRenderedPageBreak/>
              <w:t>铁路沿线环境整治、两会铁路护路、重要时期临时铁路护路、暑期铁路护路</w:t>
            </w:r>
          </w:p>
        </w:tc>
        <w:tc>
          <w:tcPr>
            <w:tcW w:w="2976" w:type="dxa"/>
            <w:shd w:val="clear" w:color="auto" w:fill="auto"/>
            <w:vAlign w:val="center"/>
          </w:tcPr>
          <w:p w:rsidR="0022470C" w:rsidRDefault="00D54076">
            <w:pPr>
              <w:spacing w:line="300" w:lineRule="exact"/>
              <w:jc w:val="left"/>
              <w:rPr>
                <w:rFonts w:ascii="方正书宋_GBK" w:eastAsia="方正书宋_GBK"/>
              </w:rPr>
            </w:pPr>
            <w:r>
              <w:rPr>
                <w:rFonts w:ascii="方正书宋_GBK" w:eastAsia="方正书宋_GBK" w:hint="eastAsia"/>
              </w:rPr>
              <w:lastRenderedPageBreak/>
              <w:t>提高抗灾水平；做好征兵工作；做好铁路护路工作</w:t>
            </w:r>
          </w:p>
        </w:tc>
        <w:tc>
          <w:tcPr>
            <w:tcW w:w="141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突发灾害报灾时效性和准确性</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rPr>
              <w:t>12</w:t>
            </w:r>
            <w:r>
              <w:rPr>
                <w:rFonts w:ascii="方正书宋_GBK" w:eastAsia="方正书宋_GBK" w:hint="eastAsia"/>
              </w:rPr>
              <w:t>小时内，</w:t>
            </w:r>
            <w:r>
              <w:rPr>
                <w:rFonts w:ascii="方正书宋_GBK" w:eastAsia="方正书宋_GBK" w:hint="eastAsia"/>
              </w:rPr>
              <w:lastRenderedPageBreak/>
              <w:t>准确度</w:t>
            </w:r>
            <w:r>
              <w:rPr>
                <w:rFonts w:ascii="方正书宋_GBK" w:eastAsia="方正书宋_GBK"/>
              </w:rPr>
              <w:t>98%</w:t>
            </w:r>
            <w:r>
              <w:rPr>
                <w:rFonts w:ascii="方正书宋_GBK" w:eastAsia="方正书宋_GBK" w:hint="eastAsia"/>
              </w:rPr>
              <w:t>及以上</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rPr>
              <w:lastRenderedPageBreak/>
              <w:t>24</w:t>
            </w:r>
            <w:r>
              <w:rPr>
                <w:rFonts w:ascii="方正书宋_GBK" w:eastAsia="方正书宋_GBK" w:hint="eastAsia"/>
              </w:rPr>
              <w:t>小时内，</w:t>
            </w:r>
            <w:r>
              <w:rPr>
                <w:rFonts w:ascii="方正书宋_GBK" w:eastAsia="方正书宋_GBK" w:hint="eastAsia"/>
              </w:rPr>
              <w:lastRenderedPageBreak/>
              <w:t>准确度</w:t>
            </w:r>
            <w:r>
              <w:rPr>
                <w:rFonts w:ascii="方正书宋_GBK" w:eastAsia="方正书宋_GBK"/>
              </w:rPr>
              <w:t>95%</w:t>
            </w:r>
            <w:r>
              <w:rPr>
                <w:rFonts w:ascii="方正书宋_GBK" w:eastAsia="方正书宋_GBK" w:hint="eastAsia"/>
              </w:rPr>
              <w:t>及以上</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rPr>
              <w:lastRenderedPageBreak/>
              <w:t>24</w:t>
            </w:r>
            <w:r>
              <w:rPr>
                <w:rFonts w:ascii="方正书宋_GBK" w:eastAsia="方正书宋_GBK" w:hint="eastAsia"/>
              </w:rPr>
              <w:t>小时内，</w:t>
            </w:r>
            <w:r>
              <w:rPr>
                <w:rFonts w:ascii="方正书宋_GBK" w:eastAsia="方正书宋_GBK" w:hint="eastAsia"/>
              </w:rPr>
              <w:lastRenderedPageBreak/>
              <w:t>准确度</w:t>
            </w:r>
            <w:r>
              <w:rPr>
                <w:rFonts w:ascii="方正书宋_GBK" w:eastAsia="方正书宋_GBK"/>
              </w:rPr>
              <w:t>90%</w:t>
            </w:r>
            <w:r>
              <w:rPr>
                <w:rFonts w:ascii="方正书宋_GBK" w:eastAsia="方正书宋_GBK" w:hint="eastAsia"/>
              </w:rPr>
              <w:t>及以上</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rPr>
              <w:lastRenderedPageBreak/>
              <w:t>24</w:t>
            </w:r>
            <w:r>
              <w:rPr>
                <w:rFonts w:ascii="方正书宋_GBK" w:eastAsia="方正书宋_GBK" w:hint="eastAsia"/>
              </w:rPr>
              <w:t>小时内，</w:t>
            </w:r>
            <w:r>
              <w:rPr>
                <w:rFonts w:ascii="方正书宋_GBK" w:eastAsia="方正书宋_GBK" w:hint="eastAsia"/>
              </w:rPr>
              <w:lastRenderedPageBreak/>
              <w:t>准确度</w:t>
            </w:r>
            <w:r>
              <w:rPr>
                <w:rFonts w:ascii="方正书宋_GBK" w:eastAsia="方正书宋_GBK"/>
              </w:rPr>
              <w:t>90%</w:t>
            </w:r>
            <w:r>
              <w:rPr>
                <w:rFonts w:ascii="方正书宋_GBK" w:eastAsia="方正书宋_GBK" w:hint="eastAsia"/>
              </w:rPr>
              <w:t>以下</w:t>
            </w:r>
          </w:p>
        </w:tc>
      </w:tr>
      <w:tr w:rsidR="0022470C">
        <w:trPr>
          <w:trHeight w:val="227"/>
          <w:jc w:val="center"/>
        </w:trPr>
        <w:tc>
          <w:tcPr>
            <w:tcW w:w="2341" w:type="dxa"/>
            <w:shd w:val="clear" w:color="auto" w:fill="auto"/>
            <w:vAlign w:val="center"/>
          </w:tcPr>
          <w:p w:rsidR="0022470C" w:rsidRDefault="00D54076">
            <w:pPr>
              <w:spacing w:line="300" w:lineRule="exact"/>
              <w:jc w:val="left"/>
              <w:rPr>
                <w:rFonts w:ascii="方正书宋_GBK" w:eastAsia="方正书宋_GBK"/>
                <w:b/>
              </w:rPr>
            </w:pPr>
            <w:r>
              <w:rPr>
                <w:rFonts w:ascii="方正书宋_GBK" w:eastAsia="方正书宋_GBK" w:hint="eastAsia"/>
                <w:b/>
              </w:rPr>
              <w:lastRenderedPageBreak/>
              <w:t>完成区政府交办的其他重点项目工作任务</w:t>
            </w:r>
          </w:p>
        </w:tc>
        <w:tc>
          <w:tcPr>
            <w:tcW w:w="1276" w:type="dxa"/>
            <w:shd w:val="clear" w:color="auto" w:fill="auto"/>
            <w:vAlign w:val="center"/>
          </w:tcPr>
          <w:p w:rsidR="0022470C" w:rsidRDefault="00D54076">
            <w:pPr>
              <w:spacing w:line="300" w:lineRule="exact"/>
              <w:jc w:val="left"/>
              <w:rPr>
                <w:rFonts w:ascii="方正书宋_GBK" w:eastAsia="方正书宋_GBK"/>
              </w:rPr>
            </w:pPr>
            <w:r>
              <w:rPr>
                <w:rFonts w:ascii="方正书宋_GBK" w:eastAsia="方正书宋_GBK" w:hint="eastAsia"/>
              </w:rPr>
              <w:t>687.91</w:t>
            </w:r>
          </w:p>
        </w:tc>
        <w:tc>
          <w:tcPr>
            <w:tcW w:w="2976" w:type="dxa"/>
            <w:shd w:val="clear" w:color="auto" w:fill="auto"/>
            <w:vAlign w:val="center"/>
          </w:tcPr>
          <w:p w:rsidR="0022470C" w:rsidRDefault="00D54076">
            <w:pPr>
              <w:spacing w:line="300" w:lineRule="exact"/>
              <w:jc w:val="left"/>
              <w:rPr>
                <w:rFonts w:ascii="方正书宋_GBK" w:eastAsia="方正书宋_GBK"/>
              </w:rPr>
            </w:pPr>
            <w:r>
              <w:rPr>
                <w:rFonts w:ascii="方正书宋_GBK" w:eastAsia="方正书宋_GBK" w:hint="eastAsia"/>
              </w:rPr>
              <w:t>完成区政府交办的其他工作任务如：唐丰路绿化刘家</w:t>
            </w:r>
            <w:proofErr w:type="gramStart"/>
            <w:r>
              <w:rPr>
                <w:rFonts w:ascii="方正书宋_GBK" w:eastAsia="方正书宋_GBK" w:hint="eastAsia"/>
              </w:rPr>
              <w:t>洼</w:t>
            </w:r>
            <w:proofErr w:type="gramEnd"/>
            <w:r>
              <w:rPr>
                <w:rFonts w:ascii="方正书宋_GBK" w:eastAsia="方正书宋_GBK" w:hint="eastAsia"/>
              </w:rPr>
              <w:t>拆迁民房</w:t>
            </w:r>
            <w:r>
              <w:rPr>
                <w:rFonts w:ascii="方正书宋_GBK" w:eastAsia="方正书宋_GBK"/>
              </w:rPr>
              <w:t>72</w:t>
            </w:r>
            <w:r>
              <w:rPr>
                <w:rFonts w:ascii="方正书宋_GBK" w:eastAsia="方正书宋_GBK" w:hint="eastAsia"/>
              </w:rPr>
              <w:t>户加北扩区拆迁</w:t>
            </w:r>
            <w:r>
              <w:rPr>
                <w:rFonts w:ascii="方正书宋_GBK" w:eastAsia="方正书宋_GBK"/>
              </w:rPr>
              <w:t>2</w:t>
            </w:r>
            <w:r>
              <w:rPr>
                <w:rFonts w:ascii="方正书宋_GBK" w:eastAsia="方正书宋_GBK" w:hint="eastAsia"/>
              </w:rPr>
              <w:t>户、刘家洼村绿化拆迁户返迁过渡费发放；唐山市东</w:t>
            </w:r>
            <w:proofErr w:type="gramStart"/>
            <w:r>
              <w:rPr>
                <w:rFonts w:ascii="方正书宋_GBK" w:eastAsia="方正书宋_GBK" w:hint="eastAsia"/>
              </w:rPr>
              <w:t>鑫</w:t>
            </w:r>
            <w:proofErr w:type="gramEnd"/>
            <w:r>
              <w:rPr>
                <w:rFonts w:ascii="方正书宋_GBK" w:eastAsia="方正书宋_GBK" w:hint="eastAsia"/>
              </w:rPr>
              <w:t>养殖场拆迁补偿款；重点项目清场费；违法建筑执法</w:t>
            </w:r>
          </w:p>
        </w:tc>
        <w:tc>
          <w:tcPr>
            <w:tcW w:w="2976" w:type="dxa"/>
            <w:shd w:val="clear" w:color="auto" w:fill="auto"/>
            <w:vAlign w:val="center"/>
          </w:tcPr>
          <w:p w:rsidR="0022470C" w:rsidRDefault="00D54076">
            <w:pPr>
              <w:spacing w:line="300" w:lineRule="exact"/>
              <w:jc w:val="left"/>
              <w:rPr>
                <w:rFonts w:ascii="方正书宋_GBK" w:eastAsia="方正书宋_GBK"/>
              </w:rPr>
            </w:pPr>
            <w:r>
              <w:rPr>
                <w:rFonts w:ascii="方正书宋_GBK" w:eastAsia="方正书宋_GBK" w:hint="eastAsia"/>
              </w:rPr>
              <w:t>完成区政府交办的其他工作任务</w:t>
            </w:r>
          </w:p>
        </w:tc>
        <w:tc>
          <w:tcPr>
            <w:tcW w:w="141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拆迁资金发放情况</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40%</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40%</w:t>
            </w:r>
          </w:p>
        </w:tc>
      </w:tr>
      <w:tr w:rsidR="0022470C">
        <w:trPr>
          <w:trHeight w:val="227"/>
          <w:jc w:val="center"/>
        </w:trPr>
        <w:tc>
          <w:tcPr>
            <w:tcW w:w="2341" w:type="dxa"/>
            <w:shd w:val="clear" w:color="auto" w:fill="auto"/>
            <w:vAlign w:val="center"/>
          </w:tcPr>
          <w:p w:rsidR="0022470C" w:rsidRDefault="00D54076">
            <w:pPr>
              <w:spacing w:line="300" w:lineRule="exact"/>
              <w:jc w:val="left"/>
              <w:rPr>
                <w:rFonts w:ascii="方正书宋_GBK" w:eastAsia="方正书宋_GBK"/>
                <w:b/>
              </w:rPr>
            </w:pPr>
            <w:r>
              <w:rPr>
                <w:rFonts w:ascii="方正书宋_GBK" w:eastAsia="方正书宋_GBK" w:hint="eastAsia"/>
                <w:b/>
              </w:rPr>
              <w:t xml:space="preserve">　　区政府交办的其他工作任务</w:t>
            </w:r>
          </w:p>
        </w:tc>
        <w:tc>
          <w:tcPr>
            <w:tcW w:w="1276" w:type="dxa"/>
            <w:shd w:val="clear" w:color="auto" w:fill="auto"/>
            <w:vAlign w:val="center"/>
          </w:tcPr>
          <w:p w:rsidR="0022470C" w:rsidRDefault="00D54076">
            <w:pPr>
              <w:spacing w:line="300" w:lineRule="exact"/>
              <w:jc w:val="left"/>
              <w:rPr>
                <w:rFonts w:ascii="方正书宋_GBK" w:eastAsia="方正书宋_GBK"/>
              </w:rPr>
            </w:pPr>
            <w:r>
              <w:rPr>
                <w:rFonts w:ascii="方正书宋_GBK" w:eastAsia="方正书宋_GBK" w:hint="eastAsia"/>
              </w:rPr>
              <w:t>50</w:t>
            </w:r>
          </w:p>
        </w:tc>
        <w:tc>
          <w:tcPr>
            <w:tcW w:w="2976" w:type="dxa"/>
            <w:shd w:val="clear" w:color="auto" w:fill="auto"/>
            <w:vAlign w:val="center"/>
          </w:tcPr>
          <w:p w:rsidR="0022470C" w:rsidRDefault="00D54076">
            <w:pPr>
              <w:spacing w:line="300" w:lineRule="exact"/>
              <w:jc w:val="left"/>
              <w:rPr>
                <w:rFonts w:ascii="方正书宋_GBK" w:eastAsia="方正书宋_GBK"/>
              </w:rPr>
            </w:pPr>
            <w:r>
              <w:rPr>
                <w:rFonts w:ascii="方正书宋_GBK" w:eastAsia="方正书宋_GBK" w:hint="eastAsia"/>
              </w:rPr>
              <w:t>区政府交办的其他工作任务</w:t>
            </w:r>
          </w:p>
        </w:tc>
        <w:tc>
          <w:tcPr>
            <w:tcW w:w="2976" w:type="dxa"/>
            <w:shd w:val="clear" w:color="auto" w:fill="auto"/>
            <w:vAlign w:val="center"/>
          </w:tcPr>
          <w:p w:rsidR="0022470C" w:rsidRDefault="00D54076">
            <w:pPr>
              <w:spacing w:line="300" w:lineRule="exact"/>
              <w:jc w:val="left"/>
              <w:rPr>
                <w:rFonts w:ascii="方正书宋_GBK" w:eastAsia="方正书宋_GBK"/>
              </w:rPr>
            </w:pPr>
            <w:r>
              <w:rPr>
                <w:rFonts w:ascii="方正书宋_GBK" w:eastAsia="方正书宋_GBK" w:hint="eastAsia"/>
              </w:rPr>
              <w:t>确保各项资金顺利发放</w:t>
            </w:r>
          </w:p>
        </w:tc>
        <w:tc>
          <w:tcPr>
            <w:tcW w:w="141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完成率</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40%</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40%</w:t>
            </w:r>
          </w:p>
        </w:tc>
      </w:tr>
      <w:tr w:rsidR="0022470C">
        <w:trPr>
          <w:trHeight w:val="227"/>
          <w:jc w:val="center"/>
        </w:trPr>
        <w:tc>
          <w:tcPr>
            <w:tcW w:w="2341" w:type="dxa"/>
            <w:vMerge w:val="restart"/>
            <w:shd w:val="clear" w:color="auto" w:fill="auto"/>
            <w:vAlign w:val="center"/>
          </w:tcPr>
          <w:p w:rsidR="0022470C" w:rsidRDefault="00D54076">
            <w:pPr>
              <w:spacing w:line="300" w:lineRule="exact"/>
              <w:jc w:val="left"/>
              <w:rPr>
                <w:rFonts w:ascii="方正书宋_GBK" w:eastAsia="方正书宋_GBK"/>
                <w:b/>
              </w:rPr>
            </w:pPr>
            <w:r>
              <w:rPr>
                <w:rFonts w:ascii="方正书宋_GBK" w:eastAsia="方正书宋_GBK" w:hint="eastAsia"/>
                <w:b/>
              </w:rPr>
              <w:t xml:space="preserve">　　干部、村两委、离任村干部管理</w:t>
            </w:r>
          </w:p>
        </w:tc>
        <w:tc>
          <w:tcPr>
            <w:tcW w:w="1276" w:type="dxa"/>
            <w:vMerge w:val="restart"/>
            <w:shd w:val="clear" w:color="auto" w:fill="auto"/>
            <w:vAlign w:val="center"/>
          </w:tcPr>
          <w:p w:rsidR="0022470C" w:rsidRDefault="00D54076">
            <w:pPr>
              <w:spacing w:line="300" w:lineRule="exact"/>
              <w:jc w:val="left"/>
              <w:rPr>
                <w:rFonts w:ascii="方正书宋_GBK" w:eastAsia="方正书宋_GBK"/>
              </w:rPr>
            </w:pPr>
            <w:r>
              <w:rPr>
                <w:rFonts w:ascii="方正书宋_GBK" w:eastAsia="方正书宋_GBK" w:hint="eastAsia"/>
              </w:rPr>
              <w:t>5.4</w:t>
            </w:r>
          </w:p>
        </w:tc>
        <w:tc>
          <w:tcPr>
            <w:tcW w:w="2976" w:type="dxa"/>
            <w:vMerge w:val="restart"/>
            <w:shd w:val="clear" w:color="auto" w:fill="auto"/>
            <w:vAlign w:val="center"/>
          </w:tcPr>
          <w:p w:rsidR="0022470C" w:rsidRDefault="00D54076">
            <w:pPr>
              <w:spacing w:line="300" w:lineRule="exact"/>
              <w:jc w:val="left"/>
              <w:rPr>
                <w:rFonts w:ascii="方正书宋_GBK" w:eastAsia="方正书宋_GBK"/>
              </w:rPr>
            </w:pPr>
            <w:r>
              <w:rPr>
                <w:rFonts w:ascii="方正书宋_GBK" w:eastAsia="方正书宋_GBK" w:hint="eastAsia"/>
              </w:rPr>
              <w:t>配合上级组织部做好干部、两委任职考察；做好村级领导班子换届工作；负责管理干部（离任村干部）的考察和办理任免、工资、保险、待遇、生活补贴（主要针对离任村干部）、退（离）休审批手续。</w:t>
            </w:r>
          </w:p>
        </w:tc>
        <w:tc>
          <w:tcPr>
            <w:tcW w:w="2976" w:type="dxa"/>
            <w:vMerge w:val="restart"/>
            <w:shd w:val="clear" w:color="auto" w:fill="auto"/>
            <w:vAlign w:val="center"/>
          </w:tcPr>
          <w:p w:rsidR="0022470C" w:rsidRDefault="00D54076">
            <w:pPr>
              <w:spacing w:line="300" w:lineRule="exact"/>
              <w:jc w:val="left"/>
              <w:rPr>
                <w:rFonts w:ascii="方正书宋_GBK" w:eastAsia="方正书宋_GBK"/>
              </w:rPr>
            </w:pPr>
            <w:r>
              <w:rPr>
                <w:rFonts w:ascii="方正书宋_GBK" w:eastAsia="方正书宋_GBK" w:hint="eastAsia"/>
              </w:rPr>
              <w:t>加强党组织建设和党员管理</w:t>
            </w:r>
            <w:r>
              <w:rPr>
                <w:rFonts w:ascii="方正书宋_GBK" w:eastAsia="方正书宋_GBK"/>
              </w:rPr>
              <w:t>,</w:t>
            </w:r>
            <w:r>
              <w:rPr>
                <w:rFonts w:ascii="方正书宋_GBK" w:eastAsia="方正书宋_GBK" w:hint="eastAsia"/>
              </w:rPr>
              <w:t>不断提高执政能力和领导水平</w:t>
            </w:r>
          </w:p>
        </w:tc>
        <w:tc>
          <w:tcPr>
            <w:tcW w:w="141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已落实个人待遇的干部数量占应落实个人待遇的干部数量的比例</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22470C">
        <w:trPr>
          <w:trHeight w:val="227"/>
          <w:jc w:val="center"/>
        </w:trPr>
        <w:tc>
          <w:tcPr>
            <w:tcW w:w="2341" w:type="dxa"/>
            <w:vMerge/>
            <w:shd w:val="clear" w:color="auto" w:fill="auto"/>
            <w:vAlign w:val="center"/>
          </w:tcPr>
          <w:p w:rsidR="0022470C" w:rsidRDefault="0022470C">
            <w:pPr>
              <w:spacing w:line="300" w:lineRule="exact"/>
              <w:jc w:val="left"/>
              <w:rPr>
                <w:rFonts w:ascii="方正书宋_GBK" w:eastAsia="方正书宋_GBK"/>
                <w:b/>
              </w:rPr>
            </w:pPr>
          </w:p>
        </w:tc>
        <w:tc>
          <w:tcPr>
            <w:tcW w:w="1276" w:type="dxa"/>
            <w:vMerge/>
            <w:shd w:val="clear" w:color="auto" w:fill="auto"/>
            <w:vAlign w:val="center"/>
          </w:tcPr>
          <w:p w:rsidR="0022470C" w:rsidRDefault="0022470C">
            <w:pPr>
              <w:spacing w:line="300" w:lineRule="exact"/>
              <w:jc w:val="left"/>
              <w:rPr>
                <w:rFonts w:ascii="方正书宋_GBK" w:eastAsia="方正书宋_GBK"/>
              </w:rPr>
            </w:pPr>
          </w:p>
        </w:tc>
        <w:tc>
          <w:tcPr>
            <w:tcW w:w="2976" w:type="dxa"/>
            <w:vMerge/>
            <w:shd w:val="clear" w:color="auto" w:fill="auto"/>
            <w:vAlign w:val="center"/>
          </w:tcPr>
          <w:p w:rsidR="0022470C" w:rsidRDefault="0022470C">
            <w:pPr>
              <w:spacing w:line="300" w:lineRule="exact"/>
              <w:jc w:val="left"/>
              <w:rPr>
                <w:rFonts w:ascii="方正书宋_GBK" w:eastAsia="方正书宋_GBK"/>
              </w:rPr>
            </w:pPr>
          </w:p>
        </w:tc>
        <w:tc>
          <w:tcPr>
            <w:tcW w:w="2976" w:type="dxa"/>
            <w:vMerge/>
            <w:shd w:val="clear" w:color="auto" w:fill="auto"/>
            <w:vAlign w:val="center"/>
          </w:tcPr>
          <w:p w:rsidR="0022470C" w:rsidRDefault="0022470C">
            <w:pPr>
              <w:spacing w:line="300" w:lineRule="exact"/>
              <w:jc w:val="left"/>
              <w:rPr>
                <w:rFonts w:ascii="方正书宋_GBK" w:eastAsia="方正书宋_GBK"/>
              </w:rPr>
            </w:pPr>
          </w:p>
        </w:tc>
        <w:tc>
          <w:tcPr>
            <w:tcW w:w="141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领导班子换届工作完成量占应换届数量的比例</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r>
      <w:tr w:rsidR="0022470C">
        <w:trPr>
          <w:trHeight w:val="227"/>
          <w:jc w:val="center"/>
        </w:trPr>
        <w:tc>
          <w:tcPr>
            <w:tcW w:w="2341" w:type="dxa"/>
            <w:vMerge/>
            <w:shd w:val="clear" w:color="auto" w:fill="auto"/>
            <w:vAlign w:val="center"/>
          </w:tcPr>
          <w:p w:rsidR="0022470C" w:rsidRDefault="0022470C">
            <w:pPr>
              <w:spacing w:line="300" w:lineRule="exact"/>
              <w:jc w:val="left"/>
              <w:rPr>
                <w:rFonts w:ascii="方正书宋_GBK" w:eastAsia="方正书宋_GBK"/>
                <w:b/>
              </w:rPr>
            </w:pPr>
          </w:p>
        </w:tc>
        <w:tc>
          <w:tcPr>
            <w:tcW w:w="1276" w:type="dxa"/>
            <w:vMerge/>
            <w:shd w:val="clear" w:color="auto" w:fill="auto"/>
            <w:vAlign w:val="center"/>
          </w:tcPr>
          <w:p w:rsidR="0022470C" w:rsidRDefault="0022470C">
            <w:pPr>
              <w:spacing w:line="300" w:lineRule="exact"/>
              <w:jc w:val="left"/>
              <w:rPr>
                <w:rFonts w:ascii="方正书宋_GBK" w:eastAsia="方正书宋_GBK"/>
              </w:rPr>
            </w:pPr>
          </w:p>
        </w:tc>
        <w:tc>
          <w:tcPr>
            <w:tcW w:w="2976" w:type="dxa"/>
            <w:vMerge/>
            <w:shd w:val="clear" w:color="auto" w:fill="auto"/>
            <w:vAlign w:val="center"/>
          </w:tcPr>
          <w:p w:rsidR="0022470C" w:rsidRDefault="0022470C">
            <w:pPr>
              <w:spacing w:line="300" w:lineRule="exact"/>
              <w:jc w:val="left"/>
              <w:rPr>
                <w:rFonts w:ascii="方正书宋_GBK" w:eastAsia="方正书宋_GBK"/>
              </w:rPr>
            </w:pPr>
          </w:p>
        </w:tc>
        <w:tc>
          <w:tcPr>
            <w:tcW w:w="2976" w:type="dxa"/>
            <w:vMerge/>
            <w:shd w:val="clear" w:color="auto" w:fill="auto"/>
            <w:vAlign w:val="center"/>
          </w:tcPr>
          <w:p w:rsidR="0022470C" w:rsidRDefault="0022470C">
            <w:pPr>
              <w:spacing w:line="300" w:lineRule="exact"/>
              <w:jc w:val="left"/>
              <w:rPr>
                <w:rFonts w:ascii="方正书宋_GBK" w:eastAsia="方正书宋_GBK"/>
              </w:rPr>
            </w:pPr>
          </w:p>
        </w:tc>
        <w:tc>
          <w:tcPr>
            <w:tcW w:w="141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已实现规范管理的干部数量的比率</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22470C">
        <w:trPr>
          <w:trHeight w:val="227"/>
          <w:jc w:val="center"/>
        </w:trPr>
        <w:tc>
          <w:tcPr>
            <w:tcW w:w="2341" w:type="dxa"/>
            <w:vMerge/>
            <w:shd w:val="clear" w:color="auto" w:fill="auto"/>
            <w:vAlign w:val="center"/>
          </w:tcPr>
          <w:p w:rsidR="0022470C" w:rsidRDefault="0022470C">
            <w:pPr>
              <w:spacing w:line="300" w:lineRule="exact"/>
              <w:jc w:val="left"/>
              <w:rPr>
                <w:rFonts w:ascii="方正书宋_GBK" w:eastAsia="方正书宋_GBK"/>
                <w:b/>
              </w:rPr>
            </w:pPr>
          </w:p>
        </w:tc>
        <w:tc>
          <w:tcPr>
            <w:tcW w:w="1276" w:type="dxa"/>
            <w:vMerge/>
            <w:shd w:val="clear" w:color="auto" w:fill="auto"/>
            <w:vAlign w:val="center"/>
          </w:tcPr>
          <w:p w:rsidR="0022470C" w:rsidRDefault="0022470C">
            <w:pPr>
              <w:spacing w:line="300" w:lineRule="exact"/>
              <w:jc w:val="left"/>
              <w:rPr>
                <w:rFonts w:ascii="方正书宋_GBK" w:eastAsia="方正书宋_GBK"/>
              </w:rPr>
            </w:pPr>
          </w:p>
        </w:tc>
        <w:tc>
          <w:tcPr>
            <w:tcW w:w="2976" w:type="dxa"/>
            <w:vMerge/>
            <w:shd w:val="clear" w:color="auto" w:fill="auto"/>
            <w:vAlign w:val="center"/>
          </w:tcPr>
          <w:p w:rsidR="0022470C" w:rsidRDefault="0022470C">
            <w:pPr>
              <w:spacing w:line="300" w:lineRule="exact"/>
              <w:jc w:val="left"/>
              <w:rPr>
                <w:rFonts w:ascii="方正书宋_GBK" w:eastAsia="方正书宋_GBK"/>
              </w:rPr>
            </w:pPr>
          </w:p>
        </w:tc>
        <w:tc>
          <w:tcPr>
            <w:tcW w:w="2976" w:type="dxa"/>
            <w:vMerge/>
            <w:shd w:val="clear" w:color="auto" w:fill="auto"/>
            <w:vAlign w:val="center"/>
          </w:tcPr>
          <w:p w:rsidR="0022470C" w:rsidRDefault="0022470C">
            <w:pPr>
              <w:spacing w:line="300" w:lineRule="exact"/>
              <w:jc w:val="left"/>
              <w:rPr>
                <w:rFonts w:ascii="方正书宋_GBK" w:eastAsia="方正书宋_GBK"/>
              </w:rPr>
            </w:pPr>
          </w:p>
        </w:tc>
        <w:tc>
          <w:tcPr>
            <w:tcW w:w="141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年度内办事处党员现代</w:t>
            </w:r>
            <w:r>
              <w:rPr>
                <w:rFonts w:ascii="方正书宋_GBK" w:eastAsia="方正书宋_GBK" w:hint="eastAsia"/>
              </w:rPr>
              <w:lastRenderedPageBreak/>
              <w:t>远程教育完成课时量</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t>40</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30</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20</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20</w:t>
            </w:r>
          </w:p>
        </w:tc>
      </w:tr>
      <w:tr w:rsidR="0022470C">
        <w:trPr>
          <w:trHeight w:val="227"/>
          <w:jc w:val="center"/>
        </w:trPr>
        <w:tc>
          <w:tcPr>
            <w:tcW w:w="2341" w:type="dxa"/>
            <w:vMerge/>
            <w:shd w:val="clear" w:color="auto" w:fill="auto"/>
            <w:vAlign w:val="center"/>
          </w:tcPr>
          <w:p w:rsidR="0022470C" w:rsidRDefault="0022470C">
            <w:pPr>
              <w:spacing w:line="300" w:lineRule="exact"/>
              <w:jc w:val="left"/>
              <w:rPr>
                <w:rFonts w:ascii="方正书宋_GBK" w:eastAsia="方正书宋_GBK"/>
                <w:b/>
              </w:rPr>
            </w:pPr>
          </w:p>
        </w:tc>
        <w:tc>
          <w:tcPr>
            <w:tcW w:w="1276" w:type="dxa"/>
            <w:vMerge/>
            <w:shd w:val="clear" w:color="auto" w:fill="auto"/>
            <w:vAlign w:val="center"/>
          </w:tcPr>
          <w:p w:rsidR="0022470C" w:rsidRDefault="0022470C">
            <w:pPr>
              <w:spacing w:line="300" w:lineRule="exact"/>
              <w:jc w:val="left"/>
              <w:rPr>
                <w:rFonts w:ascii="方正书宋_GBK" w:eastAsia="方正书宋_GBK"/>
              </w:rPr>
            </w:pPr>
          </w:p>
        </w:tc>
        <w:tc>
          <w:tcPr>
            <w:tcW w:w="2976" w:type="dxa"/>
            <w:vMerge/>
            <w:shd w:val="clear" w:color="auto" w:fill="auto"/>
            <w:vAlign w:val="center"/>
          </w:tcPr>
          <w:p w:rsidR="0022470C" w:rsidRDefault="0022470C">
            <w:pPr>
              <w:spacing w:line="300" w:lineRule="exact"/>
              <w:jc w:val="left"/>
              <w:rPr>
                <w:rFonts w:ascii="方正书宋_GBK" w:eastAsia="方正书宋_GBK"/>
              </w:rPr>
            </w:pPr>
          </w:p>
        </w:tc>
        <w:tc>
          <w:tcPr>
            <w:tcW w:w="2976" w:type="dxa"/>
            <w:vMerge/>
            <w:shd w:val="clear" w:color="auto" w:fill="auto"/>
            <w:vAlign w:val="center"/>
          </w:tcPr>
          <w:p w:rsidR="0022470C" w:rsidRDefault="0022470C">
            <w:pPr>
              <w:spacing w:line="300" w:lineRule="exact"/>
              <w:jc w:val="left"/>
              <w:rPr>
                <w:rFonts w:ascii="方正书宋_GBK" w:eastAsia="方正书宋_GBK"/>
              </w:rPr>
            </w:pPr>
          </w:p>
        </w:tc>
        <w:tc>
          <w:tcPr>
            <w:tcW w:w="141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到岗大学生村官占全年选聘大学生村官的比例</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r>
      <w:tr w:rsidR="0022470C">
        <w:trPr>
          <w:trHeight w:val="227"/>
          <w:jc w:val="center"/>
        </w:trPr>
        <w:tc>
          <w:tcPr>
            <w:tcW w:w="2341" w:type="dxa"/>
            <w:vMerge/>
            <w:shd w:val="clear" w:color="auto" w:fill="auto"/>
            <w:vAlign w:val="center"/>
          </w:tcPr>
          <w:p w:rsidR="0022470C" w:rsidRDefault="0022470C">
            <w:pPr>
              <w:spacing w:line="300" w:lineRule="exact"/>
              <w:jc w:val="left"/>
              <w:rPr>
                <w:rFonts w:ascii="方正书宋_GBK" w:eastAsia="方正书宋_GBK"/>
                <w:b/>
              </w:rPr>
            </w:pPr>
          </w:p>
        </w:tc>
        <w:tc>
          <w:tcPr>
            <w:tcW w:w="1276" w:type="dxa"/>
            <w:vMerge/>
            <w:shd w:val="clear" w:color="auto" w:fill="auto"/>
            <w:vAlign w:val="center"/>
          </w:tcPr>
          <w:p w:rsidR="0022470C" w:rsidRDefault="0022470C">
            <w:pPr>
              <w:spacing w:line="300" w:lineRule="exact"/>
              <w:jc w:val="left"/>
              <w:rPr>
                <w:rFonts w:ascii="方正书宋_GBK" w:eastAsia="方正书宋_GBK"/>
              </w:rPr>
            </w:pPr>
          </w:p>
        </w:tc>
        <w:tc>
          <w:tcPr>
            <w:tcW w:w="2976" w:type="dxa"/>
            <w:vMerge/>
            <w:shd w:val="clear" w:color="auto" w:fill="auto"/>
            <w:vAlign w:val="center"/>
          </w:tcPr>
          <w:p w:rsidR="0022470C" w:rsidRDefault="0022470C">
            <w:pPr>
              <w:spacing w:line="300" w:lineRule="exact"/>
              <w:jc w:val="left"/>
              <w:rPr>
                <w:rFonts w:ascii="方正书宋_GBK" w:eastAsia="方正书宋_GBK"/>
              </w:rPr>
            </w:pPr>
          </w:p>
        </w:tc>
        <w:tc>
          <w:tcPr>
            <w:tcW w:w="2976" w:type="dxa"/>
            <w:vMerge/>
            <w:shd w:val="clear" w:color="auto" w:fill="auto"/>
            <w:vAlign w:val="center"/>
          </w:tcPr>
          <w:p w:rsidR="0022470C" w:rsidRDefault="0022470C">
            <w:pPr>
              <w:spacing w:line="300" w:lineRule="exact"/>
              <w:jc w:val="left"/>
              <w:rPr>
                <w:rFonts w:ascii="方正书宋_GBK" w:eastAsia="方正书宋_GBK"/>
              </w:rPr>
            </w:pPr>
          </w:p>
        </w:tc>
        <w:tc>
          <w:tcPr>
            <w:tcW w:w="141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完成换届的农村党组织数量占应换届农村党组织数量的比例</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r>
      <w:tr w:rsidR="0022470C">
        <w:trPr>
          <w:trHeight w:val="227"/>
          <w:jc w:val="center"/>
        </w:trPr>
        <w:tc>
          <w:tcPr>
            <w:tcW w:w="2341" w:type="dxa"/>
            <w:vMerge w:val="restart"/>
            <w:shd w:val="clear" w:color="auto" w:fill="auto"/>
            <w:vAlign w:val="center"/>
          </w:tcPr>
          <w:p w:rsidR="0022470C" w:rsidRDefault="00D54076">
            <w:pPr>
              <w:spacing w:line="300" w:lineRule="exact"/>
              <w:jc w:val="left"/>
              <w:rPr>
                <w:rFonts w:ascii="方正书宋_GBK" w:eastAsia="方正书宋_GBK"/>
                <w:b/>
              </w:rPr>
            </w:pPr>
            <w:r>
              <w:rPr>
                <w:rFonts w:ascii="方正书宋_GBK" w:eastAsia="方正书宋_GBK" w:hint="eastAsia"/>
                <w:b/>
              </w:rPr>
              <w:t xml:space="preserve">　　干部队伍管理</w:t>
            </w:r>
          </w:p>
        </w:tc>
        <w:tc>
          <w:tcPr>
            <w:tcW w:w="1276" w:type="dxa"/>
            <w:vMerge w:val="restart"/>
            <w:shd w:val="clear" w:color="auto" w:fill="auto"/>
            <w:vAlign w:val="center"/>
          </w:tcPr>
          <w:p w:rsidR="0022470C" w:rsidRDefault="00D54076">
            <w:pPr>
              <w:spacing w:line="300" w:lineRule="exact"/>
              <w:jc w:val="left"/>
              <w:rPr>
                <w:rFonts w:ascii="方正书宋_GBK" w:eastAsia="方正书宋_GBK"/>
              </w:rPr>
            </w:pPr>
            <w:r>
              <w:rPr>
                <w:rFonts w:ascii="方正书宋_GBK" w:eastAsia="方正书宋_GBK" w:hint="eastAsia"/>
              </w:rPr>
              <w:t>39.05</w:t>
            </w:r>
          </w:p>
        </w:tc>
        <w:tc>
          <w:tcPr>
            <w:tcW w:w="2976" w:type="dxa"/>
            <w:vMerge w:val="restart"/>
            <w:shd w:val="clear" w:color="auto" w:fill="auto"/>
            <w:vAlign w:val="center"/>
          </w:tcPr>
          <w:p w:rsidR="0022470C" w:rsidRDefault="00D54076">
            <w:pPr>
              <w:spacing w:line="300" w:lineRule="exact"/>
              <w:jc w:val="left"/>
              <w:rPr>
                <w:rFonts w:ascii="方正书宋_GBK" w:eastAsia="方正书宋_GBK"/>
              </w:rPr>
            </w:pPr>
            <w:r>
              <w:rPr>
                <w:rFonts w:ascii="方正书宋_GBK" w:eastAsia="方正书宋_GBK" w:hint="eastAsia"/>
              </w:rPr>
              <w:t>负责组织对干部考核工作的指导和督导检查</w:t>
            </w:r>
            <w:r>
              <w:rPr>
                <w:rFonts w:ascii="方正书宋_GBK" w:eastAsia="方正书宋_GBK"/>
              </w:rPr>
              <w:t>,</w:t>
            </w:r>
            <w:r>
              <w:rPr>
                <w:rFonts w:ascii="方正书宋_GBK" w:eastAsia="方正书宋_GBK" w:hint="eastAsia"/>
              </w:rPr>
              <w:t>组织实施领导班子和领导干部的年度综合考核评价工作，制定村两委成员及大学生村官年度考核奖金；负责对组织部门干部监督工作的综合、协调和宏观指导；承办部分干部的调配、交流及安置事宜；承办选调优秀应届大学毕业生到基层工作。</w:t>
            </w:r>
          </w:p>
        </w:tc>
        <w:tc>
          <w:tcPr>
            <w:tcW w:w="2976" w:type="dxa"/>
            <w:vMerge w:val="restart"/>
            <w:shd w:val="clear" w:color="auto" w:fill="auto"/>
            <w:vAlign w:val="center"/>
          </w:tcPr>
          <w:p w:rsidR="0022470C" w:rsidRDefault="00D54076">
            <w:pPr>
              <w:spacing w:line="300" w:lineRule="exact"/>
              <w:jc w:val="left"/>
              <w:rPr>
                <w:rFonts w:ascii="方正书宋_GBK" w:eastAsia="方正书宋_GBK"/>
              </w:rPr>
            </w:pPr>
            <w:r>
              <w:rPr>
                <w:rFonts w:ascii="方正书宋_GBK" w:eastAsia="方正书宋_GBK" w:hint="eastAsia"/>
              </w:rPr>
              <w:t>完成领导班子和领导干部年度综合考核评价工作，加强干部调研。</w:t>
            </w:r>
          </w:p>
        </w:tc>
        <w:tc>
          <w:tcPr>
            <w:tcW w:w="141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年度内对贯彻执行《干部任用条例》及有关党内法规情况进行监督检查涉及的有关单位（地方）数量占计划监督检查单位数量的比例</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22470C">
        <w:trPr>
          <w:trHeight w:val="227"/>
          <w:jc w:val="center"/>
        </w:trPr>
        <w:tc>
          <w:tcPr>
            <w:tcW w:w="2341" w:type="dxa"/>
            <w:vMerge/>
            <w:shd w:val="clear" w:color="auto" w:fill="auto"/>
            <w:vAlign w:val="center"/>
          </w:tcPr>
          <w:p w:rsidR="0022470C" w:rsidRDefault="0022470C">
            <w:pPr>
              <w:spacing w:line="300" w:lineRule="exact"/>
              <w:jc w:val="left"/>
              <w:rPr>
                <w:rFonts w:ascii="方正书宋_GBK" w:eastAsia="方正书宋_GBK"/>
                <w:b/>
              </w:rPr>
            </w:pPr>
          </w:p>
        </w:tc>
        <w:tc>
          <w:tcPr>
            <w:tcW w:w="1276" w:type="dxa"/>
            <w:vMerge/>
            <w:shd w:val="clear" w:color="auto" w:fill="auto"/>
            <w:vAlign w:val="center"/>
          </w:tcPr>
          <w:p w:rsidR="0022470C" w:rsidRDefault="0022470C">
            <w:pPr>
              <w:spacing w:line="300" w:lineRule="exact"/>
              <w:jc w:val="left"/>
              <w:rPr>
                <w:rFonts w:ascii="方正书宋_GBK" w:eastAsia="方正书宋_GBK"/>
              </w:rPr>
            </w:pPr>
          </w:p>
        </w:tc>
        <w:tc>
          <w:tcPr>
            <w:tcW w:w="2976" w:type="dxa"/>
            <w:vMerge/>
            <w:shd w:val="clear" w:color="auto" w:fill="auto"/>
            <w:vAlign w:val="center"/>
          </w:tcPr>
          <w:p w:rsidR="0022470C" w:rsidRDefault="0022470C">
            <w:pPr>
              <w:spacing w:line="300" w:lineRule="exact"/>
              <w:jc w:val="left"/>
              <w:rPr>
                <w:rFonts w:ascii="方正书宋_GBK" w:eastAsia="方正书宋_GBK"/>
              </w:rPr>
            </w:pPr>
          </w:p>
        </w:tc>
        <w:tc>
          <w:tcPr>
            <w:tcW w:w="2976" w:type="dxa"/>
            <w:vMerge/>
            <w:shd w:val="clear" w:color="auto" w:fill="auto"/>
            <w:vAlign w:val="center"/>
          </w:tcPr>
          <w:p w:rsidR="0022470C" w:rsidRDefault="0022470C">
            <w:pPr>
              <w:spacing w:line="300" w:lineRule="exact"/>
              <w:jc w:val="left"/>
              <w:rPr>
                <w:rFonts w:ascii="方正书宋_GBK" w:eastAsia="方正书宋_GBK"/>
              </w:rPr>
            </w:pPr>
          </w:p>
        </w:tc>
        <w:tc>
          <w:tcPr>
            <w:tcW w:w="141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年度内领导班子和领导干部年度综合考核评价工作的完成量占计划开</w:t>
            </w:r>
            <w:r>
              <w:rPr>
                <w:rFonts w:ascii="方正书宋_GBK" w:eastAsia="方正书宋_GBK" w:hint="eastAsia"/>
              </w:rPr>
              <w:lastRenderedPageBreak/>
              <w:t>展工作量的比例</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rPr>
              <w:lastRenderedPageBreak/>
              <w:t>100%</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22470C">
        <w:trPr>
          <w:trHeight w:val="227"/>
          <w:jc w:val="center"/>
        </w:trPr>
        <w:tc>
          <w:tcPr>
            <w:tcW w:w="2341" w:type="dxa"/>
            <w:shd w:val="clear" w:color="auto" w:fill="auto"/>
            <w:vAlign w:val="center"/>
          </w:tcPr>
          <w:p w:rsidR="0022470C" w:rsidRDefault="00D54076">
            <w:pPr>
              <w:spacing w:line="300" w:lineRule="exact"/>
              <w:jc w:val="left"/>
              <w:rPr>
                <w:rFonts w:ascii="方正书宋_GBK" w:eastAsia="方正书宋_GBK"/>
                <w:b/>
              </w:rPr>
            </w:pPr>
            <w:r>
              <w:rPr>
                <w:rFonts w:ascii="方正书宋_GBK" w:eastAsia="方正书宋_GBK" w:hint="eastAsia"/>
                <w:b/>
              </w:rPr>
              <w:lastRenderedPageBreak/>
              <w:t>党政综合事务</w:t>
            </w:r>
          </w:p>
        </w:tc>
        <w:tc>
          <w:tcPr>
            <w:tcW w:w="1276" w:type="dxa"/>
            <w:shd w:val="clear" w:color="auto" w:fill="auto"/>
            <w:vAlign w:val="center"/>
          </w:tcPr>
          <w:p w:rsidR="0022470C" w:rsidRDefault="00D54076">
            <w:pPr>
              <w:spacing w:line="300" w:lineRule="exact"/>
              <w:jc w:val="left"/>
              <w:rPr>
                <w:rFonts w:ascii="方正书宋_GBK" w:eastAsia="方正书宋_GBK"/>
              </w:rPr>
            </w:pPr>
            <w:r>
              <w:rPr>
                <w:rFonts w:ascii="方正书宋_GBK" w:eastAsia="方正书宋_GBK" w:hint="eastAsia"/>
              </w:rPr>
              <w:t>66.82</w:t>
            </w:r>
          </w:p>
        </w:tc>
        <w:tc>
          <w:tcPr>
            <w:tcW w:w="2976" w:type="dxa"/>
            <w:shd w:val="clear" w:color="auto" w:fill="auto"/>
            <w:vAlign w:val="center"/>
          </w:tcPr>
          <w:p w:rsidR="0022470C" w:rsidRDefault="00D54076">
            <w:pPr>
              <w:spacing w:line="300" w:lineRule="exact"/>
              <w:jc w:val="left"/>
              <w:rPr>
                <w:rFonts w:ascii="方正书宋_GBK" w:eastAsia="方正书宋_GBK"/>
              </w:rPr>
            </w:pPr>
            <w:r>
              <w:rPr>
                <w:rFonts w:ascii="方正书宋_GBK" w:eastAsia="方正书宋_GBK" w:hint="eastAsia"/>
              </w:rPr>
              <w:t>负责综合协调、信息反馈、档案管理和机关事务管理；负责基层机构编制、人事劳资。</w:t>
            </w:r>
          </w:p>
        </w:tc>
        <w:tc>
          <w:tcPr>
            <w:tcW w:w="2976" w:type="dxa"/>
            <w:shd w:val="clear" w:color="auto" w:fill="auto"/>
            <w:vAlign w:val="center"/>
          </w:tcPr>
          <w:p w:rsidR="0022470C" w:rsidRDefault="00D54076">
            <w:pPr>
              <w:spacing w:line="300" w:lineRule="exact"/>
              <w:jc w:val="left"/>
              <w:rPr>
                <w:rFonts w:ascii="方正书宋_GBK" w:eastAsia="方正书宋_GBK"/>
              </w:rPr>
            </w:pPr>
            <w:r>
              <w:rPr>
                <w:rFonts w:ascii="方正书宋_GBK" w:eastAsia="方正书宋_GBK" w:hint="eastAsia"/>
              </w:rPr>
              <w:t>承担系统综合业务管理如：交暖气费、水费、电费、网费；办公用品、设备采买；会议开展；办公场所搬迁改造；便民服务大厅改造</w:t>
            </w:r>
          </w:p>
        </w:tc>
        <w:tc>
          <w:tcPr>
            <w:tcW w:w="141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协调各部门,完成上级交办的工作</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22470C">
        <w:trPr>
          <w:trHeight w:val="227"/>
          <w:jc w:val="center"/>
        </w:trPr>
        <w:tc>
          <w:tcPr>
            <w:tcW w:w="2341" w:type="dxa"/>
            <w:shd w:val="clear" w:color="auto" w:fill="auto"/>
            <w:vAlign w:val="center"/>
          </w:tcPr>
          <w:p w:rsidR="0022470C" w:rsidRDefault="00D54076">
            <w:pPr>
              <w:spacing w:line="300" w:lineRule="exact"/>
              <w:jc w:val="left"/>
              <w:rPr>
                <w:rFonts w:ascii="方正书宋_GBK" w:eastAsia="方正书宋_GBK"/>
                <w:b/>
              </w:rPr>
            </w:pPr>
            <w:r>
              <w:rPr>
                <w:rFonts w:ascii="方正书宋_GBK" w:eastAsia="方正书宋_GBK" w:hint="eastAsia"/>
                <w:b/>
              </w:rPr>
              <w:t xml:space="preserve">　　搞好各种服务保障</w:t>
            </w:r>
          </w:p>
        </w:tc>
        <w:tc>
          <w:tcPr>
            <w:tcW w:w="1276" w:type="dxa"/>
            <w:shd w:val="clear" w:color="auto" w:fill="auto"/>
            <w:vAlign w:val="center"/>
          </w:tcPr>
          <w:p w:rsidR="0022470C" w:rsidRDefault="0022470C">
            <w:pPr>
              <w:spacing w:line="300" w:lineRule="exact"/>
              <w:jc w:val="left"/>
              <w:rPr>
                <w:rFonts w:ascii="方正书宋_GBK" w:eastAsia="方正书宋_GBK"/>
              </w:rPr>
            </w:pPr>
          </w:p>
        </w:tc>
        <w:tc>
          <w:tcPr>
            <w:tcW w:w="2976" w:type="dxa"/>
            <w:shd w:val="clear" w:color="auto" w:fill="auto"/>
            <w:vAlign w:val="center"/>
          </w:tcPr>
          <w:p w:rsidR="0022470C" w:rsidRDefault="00D54076">
            <w:pPr>
              <w:spacing w:line="300" w:lineRule="exact"/>
              <w:jc w:val="left"/>
              <w:rPr>
                <w:rFonts w:ascii="方正书宋_GBK" w:eastAsia="方正书宋_GBK"/>
              </w:rPr>
            </w:pPr>
            <w:r>
              <w:rPr>
                <w:rFonts w:ascii="方正书宋_GBK" w:eastAsia="方正书宋_GBK" w:hint="eastAsia"/>
              </w:rPr>
              <w:t>综合事务管理</w:t>
            </w:r>
          </w:p>
        </w:tc>
        <w:tc>
          <w:tcPr>
            <w:tcW w:w="2976" w:type="dxa"/>
            <w:shd w:val="clear" w:color="auto" w:fill="auto"/>
            <w:vAlign w:val="center"/>
          </w:tcPr>
          <w:p w:rsidR="0022470C" w:rsidRDefault="00D54076">
            <w:pPr>
              <w:spacing w:line="300" w:lineRule="exact"/>
              <w:jc w:val="left"/>
              <w:rPr>
                <w:rFonts w:ascii="方正书宋_GBK" w:eastAsia="方正书宋_GBK"/>
              </w:rPr>
            </w:pPr>
            <w:r>
              <w:rPr>
                <w:rFonts w:ascii="方正书宋_GBK" w:eastAsia="方正书宋_GBK" w:hint="eastAsia"/>
              </w:rPr>
              <w:t>保障机关后勤工作；办公楼物业管理和机关食堂管理；机关办公楼修缮、供水、供电、供暖以及机关环境绿化美化、卫生保洁、安全保卫。</w:t>
            </w:r>
          </w:p>
        </w:tc>
        <w:tc>
          <w:tcPr>
            <w:tcW w:w="141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满意度</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22470C" w:rsidRDefault="00D5407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bl>
    <w:p w:rsidR="0022470C" w:rsidRDefault="0022470C">
      <w:pPr>
        <w:spacing w:line="300" w:lineRule="exact"/>
        <w:jc w:val="left"/>
        <w:outlineLvl w:val="0"/>
        <w:sectPr w:rsidR="0022470C">
          <w:headerReference w:type="default" r:id="rId8"/>
          <w:pgSz w:w="16839" w:h="11907" w:orient="landscape"/>
          <w:pgMar w:top="1020" w:right="1361" w:bottom="1020" w:left="1361" w:header="851" w:footer="992" w:gutter="0"/>
          <w:cols w:space="425"/>
          <w:docGrid w:type="lines" w:linePitch="312"/>
        </w:sectPr>
      </w:pPr>
    </w:p>
    <w:p w:rsidR="0022470C" w:rsidRDefault="00D54076">
      <w:pPr>
        <w:spacing w:line="560" w:lineRule="exact"/>
        <w:ind w:firstLineChars="200" w:firstLine="643"/>
        <w:rPr>
          <w:rFonts w:ascii="宋体" w:hAnsi="宋体"/>
          <w:b/>
          <w:sz w:val="32"/>
          <w:szCs w:val="32"/>
        </w:rPr>
      </w:pPr>
      <w:r>
        <w:rPr>
          <w:rFonts w:ascii="宋体" w:hAnsi="宋体" w:hint="eastAsia"/>
          <w:b/>
          <w:sz w:val="32"/>
          <w:szCs w:val="32"/>
        </w:rPr>
        <w:lastRenderedPageBreak/>
        <w:t>六、政府采购预算情况</w:t>
      </w:r>
      <w:r>
        <w:rPr>
          <w:rFonts w:ascii="宋体" w:hAnsi="宋体"/>
          <w:b/>
          <w:sz w:val="32"/>
          <w:szCs w:val="32"/>
        </w:rPr>
        <w:tab/>
      </w:r>
    </w:p>
    <w:p w:rsidR="0022470C" w:rsidRDefault="00D54076">
      <w:pPr>
        <w:spacing w:line="560" w:lineRule="exact"/>
        <w:ind w:firstLineChars="200" w:firstLine="640"/>
        <w:rPr>
          <w:rFonts w:ascii="仿宋_GB2312" w:eastAsia="仿宋_GB2312"/>
          <w:sz w:val="32"/>
          <w:szCs w:val="32"/>
        </w:rPr>
      </w:pPr>
      <w:proofErr w:type="gramStart"/>
      <w:r>
        <w:rPr>
          <w:rFonts w:ascii="仿宋_GB2312" w:eastAsia="仿宋_GB2312" w:hint="eastAsia"/>
          <w:sz w:val="32"/>
          <w:szCs w:val="32"/>
        </w:rPr>
        <w:t>我部门</w:t>
      </w:r>
      <w:proofErr w:type="gramEnd"/>
      <w:r>
        <w:rPr>
          <w:rFonts w:ascii="仿宋_GB2312" w:eastAsia="仿宋_GB2312" w:hint="eastAsia"/>
          <w:sz w:val="32"/>
          <w:szCs w:val="32"/>
        </w:rPr>
        <w:t>2018年无政府采购预算。</w:t>
      </w:r>
    </w:p>
    <w:p w:rsidR="0022470C" w:rsidRDefault="00D54076">
      <w:pPr>
        <w:spacing w:line="560" w:lineRule="exact"/>
        <w:ind w:firstLineChars="200" w:firstLine="643"/>
      </w:pPr>
      <w:r>
        <w:rPr>
          <w:rFonts w:ascii="宋体" w:hAnsi="宋体" w:hint="eastAsia"/>
          <w:b/>
          <w:sz w:val="32"/>
          <w:szCs w:val="32"/>
        </w:rPr>
        <w:t>七、国有资产预算情况</w:t>
      </w:r>
    </w:p>
    <w:tbl>
      <w:tblPr>
        <w:tblW w:w="13680" w:type="dxa"/>
        <w:tblLayout w:type="fixed"/>
        <w:tblLook w:val="04A0" w:firstRow="1" w:lastRow="0" w:firstColumn="1" w:lastColumn="0" w:noHBand="0" w:noVBand="1"/>
      </w:tblPr>
      <w:tblGrid>
        <w:gridCol w:w="4788"/>
        <w:gridCol w:w="2700"/>
        <w:gridCol w:w="6192"/>
      </w:tblGrid>
      <w:tr w:rsidR="0022470C">
        <w:trPr>
          <w:trHeight w:val="705"/>
        </w:trPr>
        <w:tc>
          <w:tcPr>
            <w:tcW w:w="13680" w:type="dxa"/>
            <w:gridSpan w:val="3"/>
            <w:tcBorders>
              <w:top w:val="nil"/>
              <w:left w:val="nil"/>
              <w:bottom w:val="nil"/>
              <w:right w:val="nil"/>
            </w:tcBorders>
            <w:vAlign w:val="center"/>
          </w:tcPr>
          <w:p w:rsidR="0022470C" w:rsidRDefault="00D54076">
            <w:pPr>
              <w:widowControl/>
              <w:jc w:val="center"/>
              <w:rPr>
                <w:rFonts w:ascii="仿宋_GB2312" w:eastAsia="仿宋_GB2312" w:hAnsi="仿宋" w:cs="宋体"/>
                <w:b/>
                <w:bCs/>
                <w:kern w:val="0"/>
                <w:sz w:val="32"/>
                <w:szCs w:val="30"/>
              </w:rPr>
            </w:pPr>
            <w:r>
              <w:rPr>
                <w:rFonts w:ascii="仿宋_GB2312" w:eastAsia="仿宋_GB2312" w:hAnsi="宋体" w:cs="宋体" w:hint="eastAsia"/>
                <w:b/>
                <w:bCs/>
                <w:kern w:val="0"/>
                <w:sz w:val="32"/>
                <w:szCs w:val="30"/>
              </w:rPr>
              <w:t>固定资产占用情况表</w:t>
            </w:r>
          </w:p>
        </w:tc>
      </w:tr>
      <w:tr w:rsidR="0022470C">
        <w:trPr>
          <w:trHeight w:val="510"/>
        </w:trPr>
        <w:tc>
          <w:tcPr>
            <w:tcW w:w="7488" w:type="dxa"/>
            <w:gridSpan w:val="2"/>
            <w:tcBorders>
              <w:top w:val="nil"/>
              <w:left w:val="nil"/>
              <w:bottom w:val="nil"/>
              <w:right w:val="nil"/>
            </w:tcBorders>
            <w:vAlign w:val="center"/>
          </w:tcPr>
          <w:p w:rsidR="0022470C" w:rsidRDefault="00D54076">
            <w:pPr>
              <w:widowControl/>
              <w:jc w:val="left"/>
              <w:rPr>
                <w:rFonts w:ascii="仿宋_GB2312" w:eastAsia="仿宋_GB2312" w:hAnsi="宋体" w:cs="宋体"/>
                <w:kern w:val="0"/>
                <w:sz w:val="32"/>
                <w:szCs w:val="30"/>
              </w:rPr>
            </w:pPr>
            <w:r>
              <w:rPr>
                <w:rFonts w:ascii="仿宋_GB2312" w:eastAsia="仿宋_GB2312" w:hAnsi="宋体" w:cs="宋体" w:hint="eastAsia"/>
                <w:kern w:val="0"/>
                <w:sz w:val="32"/>
                <w:szCs w:val="30"/>
              </w:rPr>
              <w:t>编制部门：</w:t>
            </w:r>
            <w:proofErr w:type="gramStart"/>
            <w:r>
              <w:rPr>
                <w:rFonts w:ascii="仿宋_GB2312" w:eastAsia="仿宋_GB2312" w:hAnsi="宋体" w:cs="宋体" w:hint="eastAsia"/>
                <w:kern w:val="0"/>
                <w:sz w:val="32"/>
                <w:szCs w:val="30"/>
              </w:rPr>
              <w:t>庆北办事处</w:t>
            </w:r>
            <w:proofErr w:type="gramEnd"/>
            <w:r>
              <w:rPr>
                <w:rFonts w:ascii="仿宋_GB2312" w:eastAsia="仿宋_GB2312" w:hAnsi="宋体" w:cs="宋体" w:hint="eastAsia"/>
                <w:kern w:val="0"/>
                <w:sz w:val="32"/>
                <w:szCs w:val="30"/>
              </w:rPr>
              <w:t xml:space="preserve"> </w:t>
            </w:r>
          </w:p>
        </w:tc>
        <w:tc>
          <w:tcPr>
            <w:tcW w:w="6192" w:type="dxa"/>
            <w:tcBorders>
              <w:top w:val="nil"/>
              <w:left w:val="nil"/>
              <w:bottom w:val="nil"/>
              <w:right w:val="nil"/>
            </w:tcBorders>
            <w:vAlign w:val="center"/>
          </w:tcPr>
          <w:p w:rsidR="0022470C" w:rsidRDefault="00D54076">
            <w:pPr>
              <w:widowControl/>
              <w:ind w:firstLineChars="450" w:firstLine="1440"/>
              <w:jc w:val="left"/>
              <w:rPr>
                <w:rFonts w:ascii="仿宋_GB2312" w:eastAsia="仿宋_GB2312" w:cs="宋体"/>
                <w:kern w:val="0"/>
                <w:sz w:val="32"/>
                <w:szCs w:val="30"/>
              </w:rPr>
            </w:pPr>
            <w:r>
              <w:rPr>
                <w:rFonts w:ascii="仿宋_GB2312" w:eastAsia="仿宋_GB2312" w:hAnsi="宋体" w:cs="宋体" w:hint="eastAsia"/>
                <w:kern w:val="0"/>
                <w:sz w:val="32"/>
                <w:szCs w:val="30"/>
              </w:rPr>
              <w:t>截止时间：</w:t>
            </w:r>
            <w:r>
              <w:rPr>
                <w:rFonts w:ascii="仿宋_GB2312" w:eastAsia="仿宋_GB2312" w:hAnsi="宋体" w:cs="宋体"/>
                <w:kern w:val="0"/>
                <w:sz w:val="32"/>
                <w:szCs w:val="30"/>
              </w:rPr>
              <w:t>201</w:t>
            </w:r>
            <w:r>
              <w:rPr>
                <w:rFonts w:ascii="仿宋_GB2312" w:eastAsia="仿宋_GB2312" w:hAnsi="宋体" w:cs="宋体" w:hint="eastAsia"/>
                <w:kern w:val="0"/>
                <w:sz w:val="32"/>
                <w:szCs w:val="30"/>
              </w:rPr>
              <w:t>7年</w:t>
            </w:r>
            <w:r>
              <w:rPr>
                <w:rFonts w:ascii="仿宋_GB2312" w:eastAsia="仿宋_GB2312" w:hAnsi="宋体" w:cs="宋体"/>
                <w:kern w:val="0"/>
                <w:sz w:val="32"/>
                <w:szCs w:val="30"/>
              </w:rPr>
              <w:t>12</w:t>
            </w:r>
            <w:r>
              <w:rPr>
                <w:rFonts w:ascii="仿宋_GB2312" w:eastAsia="仿宋_GB2312" w:hAnsi="宋体" w:cs="宋体" w:hint="eastAsia"/>
                <w:kern w:val="0"/>
                <w:sz w:val="32"/>
                <w:szCs w:val="30"/>
              </w:rPr>
              <w:t>月</w:t>
            </w:r>
            <w:r>
              <w:rPr>
                <w:rFonts w:ascii="仿宋_GB2312" w:eastAsia="仿宋_GB2312" w:hAnsi="宋体" w:cs="宋体"/>
                <w:kern w:val="0"/>
                <w:sz w:val="32"/>
                <w:szCs w:val="30"/>
              </w:rPr>
              <w:t>31</w:t>
            </w:r>
            <w:r>
              <w:rPr>
                <w:rFonts w:ascii="仿宋_GB2312" w:eastAsia="仿宋_GB2312" w:hAnsi="宋体" w:cs="宋体" w:hint="eastAsia"/>
                <w:kern w:val="0"/>
                <w:sz w:val="32"/>
                <w:szCs w:val="30"/>
              </w:rPr>
              <w:t>日</w:t>
            </w:r>
            <w:r>
              <w:rPr>
                <w:rFonts w:ascii="仿宋_GB2312" w:eastAsia="仿宋_GB2312" w:hAnsi="宋体" w:cs="宋体"/>
                <w:kern w:val="0"/>
                <w:sz w:val="32"/>
                <w:szCs w:val="30"/>
              </w:rPr>
              <w:t xml:space="preserve">  </w:t>
            </w:r>
          </w:p>
        </w:tc>
      </w:tr>
      <w:tr w:rsidR="0022470C">
        <w:trPr>
          <w:trHeight w:val="645"/>
        </w:trPr>
        <w:tc>
          <w:tcPr>
            <w:tcW w:w="4788" w:type="dxa"/>
            <w:tcBorders>
              <w:top w:val="single" w:sz="4" w:space="0" w:color="auto"/>
              <w:left w:val="single" w:sz="4" w:space="0" w:color="auto"/>
              <w:bottom w:val="single" w:sz="4" w:space="0" w:color="auto"/>
              <w:right w:val="single" w:sz="4" w:space="0" w:color="auto"/>
            </w:tcBorders>
            <w:vAlign w:val="center"/>
          </w:tcPr>
          <w:p w:rsidR="0022470C" w:rsidRDefault="00D54076">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项</w:t>
            </w:r>
            <w:r>
              <w:rPr>
                <w:rFonts w:ascii="仿宋_GB2312" w:eastAsia="仿宋_GB2312" w:hAnsi="宋体" w:cs="宋体"/>
                <w:b/>
                <w:bCs/>
                <w:kern w:val="0"/>
                <w:sz w:val="32"/>
                <w:szCs w:val="30"/>
              </w:rPr>
              <w:t xml:space="preserve">   </w:t>
            </w:r>
            <w:r>
              <w:rPr>
                <w:rFonts w:ascii="仿宋_GB2312" w:eastAsia="仿宋_GB2312" w:hAnsi="宋体" w:cs="宋体" w:hint="eastAsia"/>
                <w:b/>
                <w:bCs/>
                <w:kern w:val="0"/>
                <w:sz w:val="32"/>
                <w:szCs w:val="30"/>
              </w:rPr>
              <w:t>目</w:t>
            </w:r>
          </w:p>
        </w:tc>
        <w:tc>
          <w:tcPr>
            <w:tcW w:w="2700" w:type="dxa"/>
            <w:tcBorders>
              <w:top w:val="single" w:sz="4" w:space="0" w:color="auto"/>
              <w:left w:val="nil"/>
              <w:bottom w:val="single" w:sz="4" w:space="0" w:color="auto"/>
              <w:right w:val="single" w:sz="4" w:space="0" w:color="auto"/>
            </w:tcBorders>
            <w:vAlign w:val="center"/>
          </w:tcPr>
          <w:p w:rsidR="0022470C" w:rsidRDefault="00D54076">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数量</w:t>
            </w:r>
          </w:p>
        </w:tc>
        <w:tc>
          <w:tcPr>
            <w:tcW w:w="6192" w:type="dxa"/>
            <w:tcBorders>
              <w:top w:val="single" w:sz="4" w:space="0" w:color="auto"/>
              <w:left w:val="nil"/>
              <w:bottom w:val="single" w:sz="4" w:space="0" w:color="auto"/>
              <w:right w:val="single" w:sz="4" w:space="0" w:color="auto"/>
            </w:tcBorders>
            <w:vAlign w:val="center"/>
          </w:tcPr>
          <w:p w:rsidR="0022470C" w:rsidRDefault="00D54076">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价值（金额单位：万元）</w:t>
            </w:r>
          </w:p>
        </w:tc>
      </w:tr>
      <w:tr w:rsidR="0022470C">
        <w:trPr>
          <w:trHeight w:val="645"/>
        </w:trPr>
        <w:tc>
          <w:tcPr>
            <w:tcW w:w="4788" w:type="dxa"/>
            <w:tcBorders>
              <w:top w:val="nil"/>
              <w:left w:val="single" w:sz="4" w:space="0" w:color="auto"/>
              <w:bottom w:val="single" w:sz="4" w:space="0" w:color="auto"/>
              <w:right w:val="single" w:sz="4" w:space="0" w:color="auto"/>
            </w:tcBorders>
            <w:vAlign w:val="center"/>
          </w:tcPr>
          <w:p w:rsidR="0022470C" w:rsidRDefault="00D54076">
            <w:pPr>
              <w:rPr>
                <w:rFonts w:ascii="仿宋_GB2312" w:eastAsia="仿宋_GB2312" w:hAnsi="宋体" w:cs="宋体"/>
                <w:sz w:val="32"/>
                <w:szCs w:val="32"/>
              </w:rPr>
            </w:pPr>
            <w:r>
              <w:rPr>
                <w:rFonts w:ascii="仿宋_GB2312" w:eastAsia="仿宋_GB2312" w:hint="eastAsia"/>
                <w:sz w:val="32"/>
                <w:szCs w:val="32"/>
              </w:rPr>
              <w:t xml:space="preserve">　　　　　　合计　　</w:t>
            </w:r>
            <w:proofErr w:type="gramStart"/>
            <w:r>
              <w:rPr>
                <w:rFonts w:ascii="仿宋_GB2312" w:eastAsia="仿宋_GB2312" w:hint="eastAsia"/>
                <w:sz w:val="32"/>
                <w:szCs w:val="32"/>
              </w:rPr>
              <w:t xml:space="preserve">　</w:t>
            </w:r>
            <w:proofErr w:type="gramEnd"/>
          </w:p>
        </w:tc>
        <w:tc>
          <w:tcPr>
            <w:tcW w:w="2700" w:type="dxa"/>
            <w:tcBorders>
              <w:top w:val="nil"/>
              <w:left w:val="nil"/>
              <w:bottom w:val="single" w:sz="4" w:space="0" w:color="auto"/>
              <w:right w:val="single" w:sz="4" w:space="0" w:color="auto"/>
            </w:tcBorders>
            <w:vAlign w:val="center"/>
          </w:tcPr>
          <w:p w:rsidR="0022470C" w:rsidRDefault="00D54076">
            <w:pPr>
              <w:jc w:val="center"/>
              <w:rPr>
                <w:rFonts w:ascii="宋体" w:hAnsi="宋体" w:cs="宋体"/>
                <w:sz w:val="20"/>
                <w:szCs w:val="20"/>
              </w:rPr>
            </w:pPr>
            <w:r>
              <w:rPr>
                <w:rFonts w:hint="eastAsia"/>
                <w:sz w:val="20"/>
                <w:szCs w:val="20"/>
              </w:rPr>
              <w:t>- -</w:t>
            </w:r>
          </w:p>
        </w:tc>
        <w:tc>
          <w:tcPr>
            <w:tcW w:w="6192" w:type="dxa"/>
            <w:tcBorders>
              <w:top w:val="nil"/>
              <w:left w:val="nil"/>
              <w:bottom w:val="single" w:sz="4" w:space="0" w:color="auto"/>
              <w:right w:val="single" w:sz="4" w:space="0" w:color="auto"/>
            </w:tcBorders>
            <w:vAlign w:val="center"/>
          </w:tcPr>
          <w:p w:rsidR="0022470C" w:rsidRDefault="00D54076">
            <w:pPr>
              <w:jc w:val="right"/>
              <w:rPr>
                <w:rFonts w:ascii="宋体" w:hAnsi="宋体" w:cs="宋体"/>
                <w:color w:val="000000"/>
                <w:sz w:val="22"/>
                <w:szCs w:val="22"/>
              </w:rPr>
            </w:pPr>
            <w:r>
              <w:rPr>
                <w:rFonts w:ascii="宋体" w:hAnsi="宋体" w:cs="宋体" w:hint="eastAsia"/>
                <w:color w:val="000000"/>
                <w:sz w:val="22"/>
                <w:szCs w:val="22"/>
              </w:rPr>
              <w:t>179.88</w:t>
            </w:r>
          </w:p>
        </w:tc>
      </w:tr>
      <w:tr w:rsidR="0022470C">
        <w:trPr>
          <w:trHeight w:val="645"/>
        </w:trPr>
        <w:tc>
          <w:tcPr>
            <w:tcW w:w="4788" w:type="dxa"/>
            <w:tcBorders>
              <w:top w:val="nil"/>
              <w:left w:val="single" w:sz="4" w:space="0" w:color="auto"/>
              <w:bottom w:val="single" w:sz="4" w:space="0" w:color="auto"/>
              <w:right w:val="single" w:sz="4" w:space="0" w:color="auto"/>
            </w:tcBorders>
            <w:vAlign w:val="center"/>
          </w:tcPr>
          <w:p w:rsidR="0022470C" w:rsidRDefault="00D54076">
            <w:pPr>
              <w:rPr>
                <w:rFonts w:ascii="仿宋_GB2312" w:eastAsia="仿宋_GB2312" w:hAnsi="宋体" w:cs="宋体"/>
                <w:sz w:val="32"/>
                <w:szCs w:val="32"/>
              </w:rPr>
            </w:pPr>
            <w:r>
              <w:rPr>
                <w:rFonts w:ascii="仿宋_GB2312" w:eastAsia="仿宋_GB2312" w:hint="eastAsia"/>
                <w:sz w:val="32"/>
                <w:szCs w:val="32"/>
              </w:rPr>
              <w:t>一、土地房屋及构筑物</w:t>
            </w:r>
          </w:p>
        </w:tc>
        <w:tc>
          <w:tcPr>
            <w:tcW w:w="2700" w:type="dxa"/>
            <w:tcBorders>
              <w:top w:val="nil"/>
              <w:left w:val="nil"/>
              <w:bottom w:val="single" w:sz="4" w:space="0" w:color="auto"/>
              <w:right w:val="single" w:sz="4" w:space="0" w:color="auto"/>
            </w:tcBorders>
            <w:vAlign w:val="center"/>
          </w:tcPr>
          <w:p w:rsidR="0022470C" w:rsidRDefault="00D54076">
            <w:pPr>
              <w:jc w:val="center"/>
              <w:rPr>
                <w:rFonts w:ascii="宋体" w:hAnsi="宋体" w:cs="宋体"/>
                <w:sz w:val="20"/>
                <w:szCs w:val="20"/>
              </w:rPr>
            </w:pPr>
            <w:r>
              <w:rPr>
                <w:rFonts w:hint="eastAsia"/>
                <w:sz w:val="20"/>
                <w:szCs w:val="20"/>
              </w:rPr>
              <w:t>- -</w:t>
            </w:r>
          </w:p>
        </w:tc>
        <w:tc>
          <w:tcPr>
            <w:tcW w:w="6192" w:type="dxa"/>
            <w:tcBorders>
              <w:top w:val="nil"/>
              <w:left w:val="nil"/>
              <w:bottom w:val="single" w:sz="4" w:space="0" w:color="auto"/>
              <w:right w:val="single" w:sz="4" w:space="0" w:color="auto"/>
            </w:tcBorders>
            <w:vAlign w:val="center"/>
          </w:tcPr>
          <w:p w:rsidR="0022470C" w:rsidRDefault="0022470C">
            <w:pPr>
              <w:rPr>
                <w:rFonts w:ascii="宋体" w:hAnsi="宋体" w:cs="宋体"/>
                <w:sz w:val="20"/>
                <w:szCs w:val="20"/>
              </w:rPr>
            </w:pPr>
          </w:p>
        </w:tc>
      </w:tr>
      <w:tr w:rsidR="0022470C">
        <w:trPr>
          <w:trHeight w:val="645"/>
        </w:trPr>
        <w:tc>
          <w:tcPr>
            <w:tcW w:w="4788" w:type="dxa"/>
            <w:tcBorders>
              <w:top w:val="nil"/>
              <w:left w:val="single" w:sz="4" w:space="0" w:color="auto"/>
              <w:bottom w:val="single" w:sz="4" w:space="0" w:color="auto"/>
              <w:right w:val="single" w:sz="4" w:space="0" w:color="auto"/>
            </w:tcBorders>
            <w:vAlign w:val="center"/>
          </w:tcPr>
          <w:p w:rsidR="0022470C" w:rsidRDefault="00D54076">
            <w:pPr>
              <w:rPr>
                <w:rFonts w:ascii="仿宋_GB2312" w:eastAsia="仿宋_GB2312" w:hAnsi="宋体" w:cs="宋体"/>
                <w:sz w:val="32"/>
                <w:szCs w:val="32"/>
              </w:rPr>
            </w:pPr>
            <w:r>
              <w:rPr>
                <w:rFonts w:ascii="仿宋_GB2312" w:eastAsia="仿宋_GB2312" w:hint="eastAsia"/>
                <w:sz w:val="32"/>
                <w:szCs w:val="32"/>
              </w:rPr>
              <w:t xml:space="preserve">　　其中：房屋</w:t>
            </w:r>
          </w:p>
        </w:tc>
        <w:tc>
          <w:tcPr>
            <w:tcW w:w="2700" w:type="dxa"/>
            <w:tcBorders>
              <w:top w:val="nil"/>
              <w:left w:val="nil"/>
              <w:bottom w:val="single" w:sz="4" w:space="0" w:color="auto"/>
              <w:right w:val="single" w:sz="4" w:space="0" w:color="auto"/>
            </w:tcBorders>
            <w:vAlign w:val="center"/>
          </w:tcPr>
          <w:p w:rsidR="0022470C" w:rsidRDefault="00D54076">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22470C" w:rsidRDefault="0022470C">
            <w:pPr>
              <w:rPr>
                <w:rFonts w:ascii="宋体" w:hAnsi="宋体" w:cs="宋体"/>
                <w:sz w:val="20"/>
                <w:szCs w:val="20"/>
              </w:rPr>
            </w:pPr>
          </w:p>
        </w:tc>
      </w:tr>
      <w:tr w:rsidR="0022470C">
        <w:trPr>
          <w:trHeight w:val="645"/>
        </w:trPr>
        <w:tc>
          <w:tcPr>
            <w:tcW w:w="4788" w:type="dxa"/>
            <w:tcBorders>
              <w:top w:val="nil"/>
              <w:left w:val="single" w:sz="4" w:space="0" w:color="auto"/>
              <w:bottom w:val="single" w:sz="4" w:space="0" w:color="auto"/>
              <w:right w:val="single" w:sz="4" w:space="0" w:color="auto"/>
            </w:tcBorders>
            <w:vAlign w:val="center"/>
          </w:tcPr>
          <w:p w:rsidR="0022470C" w:rsidRDefault="00D54076">
            <w:pPr>
              <w:rPr>
                <w:rFonts w:ascii="仿宋_GB2312" w:eastAsia="仿宋_GB2312" w:hAnsi="宋体" w:cs="宋体"/>
                <w:sz w:val="32"/>
                <w:szCs w:val="32"/>
              </w:rPr>
            </w:pPr>
            <w:r>
              <w:rPr>
                <w:rFonts w:ascii="仿宋_GB2312" w:eastAsia="仿宋_GB2312" w:hint="eastAsia"/>
                <w:sz w:val="32"/>
                <w:szCs w:val="32"/>
              </w:rPr>
              <w:t>二、通用设备</w:t>
            </w:r>
          </w:p>
        </w:tc>
        <w:tc>
          <w:tcPr>
            <w:tcW w:w="2700" w:type="dxa"/>
            <w:tcBorders>
              <w:top w:val="nil"/>
              <w:left w:val="nil"/>
              <w:bottom w:val="single" w:sz="4" w:space="0" w:color="auto"/>
              <w:right w:val="single" w:sz="4" w:space="0" w:color="auto"/>
            </w:tcBorders>
            <w:vAlign w:val="center"/>
          </w:tcPr>
          <w:p w:rsidR="0022470C" w:rsidRDefault="00D54076">
            <w:pPr>
              <w:rPr>
                <w:rFonts w:ascii="宋体" w:hAnsi="宋体" w:cs="宋体"/>
                <w:sz w:val="20"/>
                <w:szCs w:val="20"/>
              </w:rPr>
            </w:pPr>
            <w:r>
              <w:rPr>
                <w:rFonts w:hint="eastAsia"/>
                <w:sz w:val="20"/>
                <w:szCs w:val="20"/>
              </w:rPr>
              <w:t xml:space="preserve">　</w:t>
            </w:r>
            <w:r>
              <w:rPr>
                <w:rFonts w:hint="eastAsia"/>
                <w:sz w:val="20"/>
                <w:szCs w:val="20"/>
              </w:rPr>
              <w:t>207</w:t>
            </w:r>
          </w:p>
        </w:tc>
        <w:tc>
          <w:tcPr>
            <w:tcW w:w="6192" w:type="dxa"/>
            <w:tcBorders>
              <w:top w:val="nil"/>
              <w:left w:val="nil"/>
              <w:bottom w:val="single" w:sz="4" w:space="0" w:color="auto"/>
              <w:right w:val="single" w:sz="4" w:space="0" w:color="auto"/>
            </w:tcBorders>
            <w:vAlign w:val="center"/>
          </w:tcPr>
          <w:p w:rsidR="0022470C" w:rsidRDefault="00D54076">
            <w:pPr>
              <w:jc w:val="right"/>
              <w:rPr>
                <w:rFonts w:ascii="宋体" w:hAnsi="宋体" w:cs="宋体"/>
                <w:color w:val="000000"/>
                <w:sz w:val="22"/>
                <w:szCs w:val="22"/>
              </w:rPr>
            </w:pPr>
            <w:r>
              <w:rPr>
                <w:rFonts w:ascii="宋体" w:hAnsi="宋体" w:cs="宋体" w:hint="eastAsia"/>
                <w:color w:val="000000"/>
                <w:sz w:val="22"/>
                <w:szCs w:val="22"/>
              </w:rPr>
              <w:t>104.44</w:t>
            </w:r>
          </w:p>
        </w:tc>
      </w:tr>
      <w:tr w:rsidR="0022470C">
        <w:trPr>
          <w:trHeight w:val="645"/>
        </w:trPr>
        <w:tc>
          <w:tcPr>
            <w:tcW w:w="4788" w:type="dxa"/>
            <w:tcBorders>
              <w:top w:val="nil"/>
              <w:left w:val="single" w:sz="4" w:space="0" w:color="auto"/>
              <w:bottom w:val="single" w:sz="4" w:space="0" w:color="auto"/>
              <w:right w:val="single" w:sz="4" w:space="0" w:color="auto"/>
            </w:tcBorders>
            <w:vAlign w:val="center"/>
          </w:tcPr>
          <w:p w:rsidR="0022470C" w:rsidRDefault="00D54076">
            <w:pPr>
              <w:rPr>
                <w:rFonts w:ascii="仿宋_GB2312" w:eastAsia="仿宋_GB2312" w:hAnsi="宋体" w:cs="宋体"/>
                <w:sz w:val="32"/>
                <w:szCs w:val="32"/>
              </w:rPr>
            </w:pPr>
            <w:r>
              <w:rPr>
                <w:rFonts w:ascii="仿宋_GB2312" w:eastAsia="仿宋_GB2312" w:hint="eastAsia"/>
                <w:sz w:val="32"/>
                <w:szCs w:val="32"/>
              </w:rPr>
              <w:t xml:space="preserve">　　其中：汽车</w:t>
            </w:r>
          </w:p>
        </w:tc>
        <w:tc>
          <w:tcPr>
            <w:tcW w:w="2700" w:type="dxa"/>
            <w:tcBorders>
              <w:top w:val="nil"/>
              <w:left w:val="nil"/>
              <w:bottom w:val="single" w:sz="4" w:space="0" w:color="auto"/>
              <w:right w:val="single" w:sz="4" w:space="0" w:color="auto"/>
            </w:tcBorders>
            <w:vAlign w:val="center"/>
          </w:tcPr>
          <w:p w:rsidR="0022470C" w:rsidRDefault="00D54076">
            <w:pPr>
              <w:rPr>
                <w:rFonts w:ascii="宋体" w:hAnsi="宋体" w:cs="宋体"/>
                <w:sz w:val="20"/>
                <w:szCs w:val="20"/>
              </w:rPr>
            </w:pPr>
            <w:r>
              <w:rPr>
                <w:rFonts w:hint="eastAsia"/>
                <w:sz w:val="20"/>
                <w:szCs w:val="20"/>
              </w:rPr>
              <w:t xml:space="preserve">　</w:t>
            </w:r>
            <w:r>
              <w:rPr>
                <w:rFonts w:hint="eastAsia"/>
                <w:sz w:val="20"/>
                <w:szCs w:val="20"/>
              </w:rPr>
              <w:t>2</w:t>
            </w:r>
          </w:p>
        </w:tc>
        <w:tc>
          <w:tcPr>
            <w:tcW w:w="6192" w:type="dxa"/>
            <w:tcBorders>
              <w:top w:val="nil"/>
              <w:left w:val="nil"/>
              <w:bottom w:val="single" w:sz="4" w:space="0" w:color="auto"/>
              <w:right w:val="single" w:sz="4" w:space="0" w:color="auto"/>
            </w:tcBorders>
            <w:vAlign w:val="center"/>
          </w:tcPr>
          <w:p w:rsidR="0022470C" w:rsidRDefault="00D54076">
            <w:pPr>
              <w:jc w:val="right"/>
              <w:rPr>
                <w:rFonts w:ascii="宋体" w:hAnsi="宋体" w:cs="宋体"/>
                <w:color w:val="000000"/>
                <w:sz w:val="22"/>
                <w:szCs w:val="22"/>
              </w:rPr>
            </w:pPr>
            <w:r>
              <w:rPr>
                <w:rFonts w:ascii="宋体" w:hAnsi="宋体" w:cs="宋体" w:hint="eastAsia"/>
                <w:color w:val="000000"/>
                <w:sz w:val="22"/>
                <w:szCs w:val="22"/>
              </w:rPr>
              <w:t>25.87</w:t>
            </w:r>
          </w:p>
        </w:tc>
      </w:tr>
      <w:tr w:rsidR="0022470C">
        <w:trPr>
          <w:trHeight w:val="645"/>
        </w:trPr>
        <w:tc>
          <w:tcPr>
            <w:tcW w:w="4788" w:type="dxa"/>
            <w:tcBorders>
              <w:top w:val="nil"/>
              <w:left w:val="single" w:sz="4" w:space="0" w:color="auto"/>
              <w:bottom w:val="single" w:sz="4" w:space="0" w:color="auto"/>
              <w:right w:val="single" w:sz="4" w:space="0" w:color="auto"/>
            </w:tcBorders>
            <w:vAlign w:val="center"/>
          </w:tcPr>
          <w:p w:rsidR="0022470C" w:rsidRDefault="00D54076">
            <w:pPr>
              <w:rPr>
                <w:rFonts w:ascii="仿宋_GB2312" w:eastAsia="仿宋_GB2312" w:hAnsi="宋体" w:cs="宋体"/>
                <w:sz w:val="32"/>
                <w:szCs w:val="32"/>
              </w:rPr>
            </w:pPr>
            <w:r>
              <w:rPr>
                <w:rFonts w:ascii="仿宋_GB2312" w:eastAsia="仿宋_GB2312" w:hint="eastAsia"/>
                <w:sz w:val="32"/>
                <w:szCs w:val="32"/>
              </w:rPr>
              <w:t>三、专用设备</w:t>
            </w:r>
          </w:p>
        </w:tc>
        <w:tc>
          <w:tcPr>
            <w:tcW w:w="2700" w:type="dxa"/>
            <w:tcBorders>
              <w:top w:val="nil"/>
              <w:left w:val="nil"/>
              <w:bottom w:val="single" w:sz="4" w:space="0" w:color="auto"/>
              <w:right w:val="single" w:sz="4" w:space="0" w:color="auto"/>
            </w:tcBorders>
            <w:vAlign w:val="center"/>
          </w:tcPr>
          <w:p w:rsidR="0022470C" w:rsidRDefault="00D54076">
            <w:pPr>
              <w:rPr>
                <w:rFonts w:ascii="宋体" w:hAnsi="宋体" w:cs="宋体"/>
                <w:sz w:val="20"/>
                <w:szCs w:val="20"/>
              </w:rPr>
            </w:pPr>
            <w:r>
              <w:rPr>
                <w:rFonts w:hint="eastAsia"/>
                <w:sz w:val="20"/>
                <w:szCs w:val="20"/>
              </w:rPr>
              <w:t xml:space="preserve">　</w:t>
            </w:r>
            <w:r>
              <w:rPr>
                <w:rFonts w:hint="eastAsia"/>
                <w:sz w:val="20"/>
                <w:szCs w:val="20"/>
              </w:rPr>
              <w:t>18</w:t>
            </w:r>
          </w:p>
        </w:tc>
        <w:tc>
          <w:tcPr>
            <w:tcW w:w="6192" w:type="dxa"/>
            <w:tcBorders>
              <w:top w:val="nil"/>
              <w:left w:val="nil"/>
              <w:bottom w:val="single" w:sz="4" w:space="0" w:color="auto"/>
              <w:right w:val="single" w:sz="4" w:space="0" w:color="auto"/>
            </w:tcBorders>
            <w:vAlign w:val="center"/>
          </w:tcPr>
          <w:p w:rsidR="0022470C" w:rsidRDefault="00D54076">
            <w:pPr>
              <w:jc w:val="right"/>
              <w:rPr>
                <w:rFonts w:ascii="宋体" w:hAnsi="宋体" w:cs="宋体"/>
                <w:sz w:val="20"/>
                <w:szCs w:val="20"/>
              </w:rPr>
            </w:pPr>
            <w:r>
              <w:rPr>
                <w:rFonts w:ascii="宋体" w:hAnsi="宋体" w:cs="宋体" w:hint="eastAsia"/>
                <w:sz w:val="20"/>
                <w:szCs w:val="20"/>
              </w:rPr>
              <w:t>10.39</w:t>
            </w:r>
          </w:p>
        </w:tc>
      </w:tr>
      <w:tr w:rsidR="0022470C">
        <w:trPr>
          <w:trHeight w:val="645"/>
        </w:trPr>
        <w:tc>
          <w:tcPr>
            <w:tcW w:w="4788" w:type="dxa"/>
            <w:tcBorders>
              <w:top w:val="nil"/>
              <w:left w:val="single" w:sz="4" w:space="0" w:color="auto"/>
              <w:bottom w:val="single" w:sz="4" w:space="0" w:color="auto"/>
              <w:right w:val="single" w:sz="4" w:space="0" w:color="auto"/>
            </w:tcBorders>
            <w:vAlign w:val="center"/>
          </w:tcPr>
          <w:p w:rsidR="0022470C" w:rsidRDefault="00D54076">
            <w:pPr>
              <w:rPr>
                <w:rFonts w:ascii="仿宋_GB2312" w:eastAsia="仿宋_GB2312" w:hAnsi="宋体" w:cs="宋体"/>
                <w:sz w:val="32"/>
                <w:szCs w:val="32"/>
              </w:rPr>
            </w:pPr>
            <w:r>
              <w:rPr>
                <w:rFonts w:ascii="仿宋_GB2312" w:eastAsia="仿宋_GB2312" w:hint="eastAsia"/>
                <w:sz w:val="32"/>
                <w:szCs w:val="32"/>
              </w:rPr>
              <w:t>四、文物与陈列品</w:t>
            </w:r>
          </w:p>
        </w:tc>
        <w:tc>
          <w:tcPr>
            <w:tcW w:w="2700" w:type="dxa"/>
            <w:tcBorders>
              <w:top w:val="nil"/>
              <w:left w:val="nil"/>
              <w:bottom w:val="single" w:sz="4" w:space="0" w:color="auto"/>
              <w:right w:val="single" w:sz="4" w:space="0" w:color="auto"/>
            </w:tcBorders>
            <w:vAlign w:val="center"/>
          </w:tcPr>
          <w:p w:rsidR="0022470C" w:rsidRDefault="00D54076">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22470C" w:rsidRDefault="0022470C">
            <w:pPr>
              <w:rPr>
                <w:rFonts w:ascii="宋体" w:hAnsi="宋体" w:cs="宋体"/>
                <w:sz w:val="20"/>
                <w:szCs w:val="20"/>
              </w:rPr>
            </w:pPr>
          </w:p>
        </w:tc>
      </w:tr>
      <w:tr w:rsidR="0022470C">
        <w:trPr>
          <w:trHeight w:val="616"/>
        </w:trPr>
        <w:tc>
          <w:tcPr>
            <w:tcW w:w="4788" w:type="dxa"/>
            <w:tcBorders>
              <w:top w:val="nil"/>
              <w:left w:val="single" w:sz="4" w:space="0" w:color="auto"/>
              <w:bottom w:val="single" w:sz="4" w:space="0" w:color="auto"/>
              <w:right w:val="single" w:sz="4" w:space="0" w:color="auto"/>
            </w:tcBorders>
            <w:vAlign w:val="center"/>
          </w:tcPr>
          <w:p w:rsidR="0022470C" w:rsidRDefault="00D54076">
            <w:pPr>
              <w:rPr>
                <w:rFonts w:ascii="仿宋_GB2312" w:eastAsia="仿宋_GB2312" w:hAnsi="宋体" w:cs="宋体"/>
                <w:sz w:val="32"/>
                <w:szCs w:val="32"/>
              </w:rPr>
            </w:pPr>
            <w:r>
              <w:rPr>
                <w:rFonts w:ascii="仿宋_GB2312" w:eastAsia="仿宋_GB2312" w:hint="eastAsia"/>
                <w:sz w:val="32"/>
                <w:szCs w:val="32"/>
              </w:rPr>
              <w:lastRenderedPageBreak/>
              <w:t xml:space="preserve">　　其中：文物</w:t>
            </w:r>
          </w:p>
        </w:tc>
        <w:tc>
          <w:tcPr>
            <w:tcW w:w="2700" w:type="dxa"/>
            <w:tcBorders>
              <w:top w:val="nil"/>
              <w:left w:val="nil"/>
              <w:bottom w:val="single" w:sz="4" w:space="0" w:color="auto"/>
              <w:right w:val="single" w:sz="4" w:space="0" w:color="auto"/>
            </w:tcBorders>
            <w:vAlign w:val="center"/>
          </w:tcPr>
          <w:p w:rsidR="0022470C" w:rsidRDefault="00D54076">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22470C" w:rsidRDefault="0022470C">
            <w:pPr>
              <w:rPr>
                <w:rFonts w:ascii="宋体" w:hAnsi="宋体" w:cs="宋体"/>
                <w:sz w:val="20"/>
                <w:szCs w:val="20"/>
              </w:rPr>
            </w:pPr>
          </w:p>
        </w:tc>
      </w:tr>
      <w:tr w:rsidR="0022470C">
        <w:trPr>
          <w:trHeight w:val="645"/>
        </w:trPr>
        <w:tc>
          <w:tcPr>
            <w:tcW w:w="4788" w:type="dxa"/>
            <w:tcBorders>
              <w:top w:val="nil"/>
              <w:left w:val="single" w:sz="4" w:space="0" w:color="auto"/>
              <w:bottom w:val="single" w:sz="4" w:space="0" w:color="auto"/>
              <w:right w:val="single" w:sz="4" w:space="0" w:color="auto"/>
            </w:tcBorders>
            <w:vAlign w:val="center"/>
          </w:tcPr>
          <w:p w:rsidR="0022470C" w:rsidRDefault="00D54076">
            <w:pPr>
              <w:rPr>
                <w:rFonts w:ascii="仿宋_GB2312" w:eastAsia="仿宋_GB2312" w:hAnsi="宋体" w:cs="宋体"/>
                <w:sz w:val="32"/>
                <w:szCs w:val="32"/>
              </w:rPr>
            </w:pPr>
            <w:r>
              <w:rPr>
                <w:rFonts w:ascii="仿宋_GB2312" w:eastAsia="仿宋_GB2312" w:hint="eastAsia"/>
                <w:sz w:val="32"/>
                <w:szCs w:val="32"/>
              </w:rPr>
              <w:t xml:space="preserve">　　陈列品</w:t>
            </w:r>
          </w:p>
        </w:tc>
        <w:tc>
          <w:tcPr>
            <w:tcW w:w="2700" w:type="dxa"/>
            <w:tcBorders>
              <w:top w:val="nil"/>
              <w:left w:val="nil"/>
              <w:bottom w:val="single" w:sz="4" w:space="0" w:color="auto"/>
              <w:right w:val="single" w:sz="4" w:space="0" w:color="auto"/>
            </w:tcBorders>
            <w:vAlign w:val="center"/>
          </w:tcPr>
          <w:p w:rsidR="0022470C" w:rsidRDefault="00D54076">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22470C" w:rsidRDefault="0022470C">
            <w:pPr>
              <w:rPr>
                <w:rFonts w:ascii="宋体" w:hAnsi="宋体" w:cs="宋体"/>
                <w:sz w:val="20"/>
                <w:szCs w:val="20"/>
              </w:rPr>
            </w:pPr>
          </w:p>
        </w:tc>
      </w:tr>
      <w:tr w:rsidR="0022470C">
        <w:trPr>
          <w:trHeight w:val="645"/>
        </w:trPr>
        <w:tc>
          <w:tcPr>
            <w:tcW w:w="4788" w:type="dxa"/>
            <w:tcBorders>
              <w:top w:val="nil"/>
              <w:left w:val="single" w:sz="4" w:space="0" w:color="auto"/>
              <w:bottom w:val="single" w:sz="4" w:space="0" w:color="auto"/>
              <w:right w:val="single" w:sz="4" w:space="0" w:color="auto"/>
            </w:tcBorders>
            <w:vAlign w:val="center"/>
          </w:tcPr>
          <w:p w:rsidR="0022470C" w:rsidRDefault="00D54076">
            <w:pPr>
              <w:rPr>
                <w:rFonts w:ascii="仿宋_GB2312" w:eastAsia="仿宋_GB2312" w:hAnsi="宋体" w:cs="宋体"/>
                <w:sz w:val="32"/>
                <w:szCs w:val="32"/>
              </w:rPr>
            </w:pPr>
            <w:r>
              <w:rPr>
                <w:rFonts w:ascii="仿宋_GB2312" w:eastAsia="仿宋_GB2312" w:hint="eastAsia"/>
                <w:sz w:val="32"/>
                <w:szCs w:val="32"/>
              </w:rPr>
              <w:t>五、图书档案</w:t>
            </w:r>
          </w:p>
        </w:tc>
        <w:tc>
          <w:tcPr>
            <w:tcW w:w="2700" w:type="dxa"/>
            <w:tcBorders>
              <w:top w:val="nil"/>
              <w:left w:val="nil"/>
              <w:bottom w:val="single" w:sz="4" w:space="0" w:color="auto"/>
              <w:right w:val="single" w:sz="4" w:space="0" w:color="auto"/>
            </w:tcBorders>
            <w:vAlign w:val="center"/>
          </w:tcPr>
          <w:p w:rsidR="0022470C" w:rsidRDefault="00D54076">
            <w:pPr>
              <w:rPr>
                <w:rFonts w:ascii="宋体" w:hAnsi="宋体" w:cs="宋体"/>
                <w:sz w:val="20"/>
                <w:szCs w:val="20"/>
              </w:rPr>
            </w:pPr>
            <w:r>
              <w:rPr>
                <w:rFonts w:hint="eastAsia"/>
                <w:sz w:val="20"/>
                <w:szCs w:val="20"/>
              </w:rPr>
              <w:t xml:space="preserve">　</w:t>
            </w:r>
            <w:r>
              <w:rPr>
                <w:rFonts w:hint="eastAsia"/>
                <w:sz w:val="20"/>
                <w:szCs w:val="20"/>
              </w:rPr>
              <w:t>55</w:t>
            </w:r>
          </w:p>
        </w:tc>
        <w:tc>
          <w:tcPr>
            <w:tcW w:w="6192" w:type="dxa"/>
            <w:tcBorders>
              <w:top w:val="nil"/>
              <w:left w:val="nil"/>
              <w:bottom w:val="single" w:sz="4" w:space="0" w:color="auto"/>
              <w:right w:val="single" w:sz="4" w:space="0" w:color="auto"/>
            </w:tcBorders>
            <w:vAlign w:val="center"/>
          </w:tcPr>
          <w:p w:rsidR="0022470C" w:rsidRDefault="00D54076">
            <w:pPr>
              <w:jc w:val="right"/>
              <w:rPr>
                <w:rFonts w:ascii="宋体" w:hAnsi="宋体" w:cs="宋体"/>
                <w:sz w:val="20"/>
                <w:szCs w:val="20"/>
              </w:rPr>
            </w:pPr>
            <w:r>
              <w:rPr>
                <w:rFonts w:ascii="宋体" w:hAnsi="宋体" w:cs="宋体" w:hint="eastAsia"/>
                <w:sz w:val="20"/>
                <w:szCs w:val="20"/>
              </w:rPr>
              <w:t>5.55</w:t>
            </w:r>
          </w:p>
        </w:tc>
      </w:tr>
      <w:tr w:rsidR="0022470C">
        <w:trPr>
          <w:trHeight w:val="448"/>
        </w:trPr>
        <w:tc>
          <w:tcPr>
            <w:tcW w:w="4788" w:type="dxa"/>
            <w:tcBorders>
              <w:top w:val="nil"/>
              <w:left w:val="single" w:sz="4" w:space="0" w:color="auto"/>
              <w:bottom w:val="single" w:sz="4" w:space="0" w:color="auto"/>
              <w:right w:val="single" w:sz="4" w:space="0" w:color="auto"/>
            </w:tcBorders>
            <w:vAlign w:val="center"/>
          </w:tcPr>
          <w:p w:rsidR="0022470C" w:rsidRDefault="00D54076">
            <w:pPr>
              <w:rPr>
                <w:rFonts w:ascii="仿宋_GB2312" w:eastAsia="仿宋_GB2312" w:hAnsi="宋体" w:cs="宋体"/>
                <w:sz w:val="32"/>
                <w:szCs w:val="32"/>
              </w:rPr>
            </w:pPr>
            <w:r>
              <w:rPr>
                <w:rFonts w:ascii="仿宋_GB2312" w:eastAsia="仿宋_GB2312" w:hint="eastAsia"/>
                <w:sz w:val="32"/>
                <w:szCs w:val="32"/>
              </w:rPr>
              <w:t xml:space="preserve">　　其中：图书资料</w:t>
            </w:r>
          </w:p>
        </w:tc>
        <w:tc>
          <w:tcPr>
            <w:tcW w:w="2700" w:type="dxa"/>
            <w:tcBorders>
              <w:top w:val="nil"/>
              <w:left w:val="nil"/>
              <w:bottom w:val="single" w:sz="4" w:space="0" w:color="auto"/>
              <w:right w:val="single" w:sz="4" w:space="0" w:color="auto"/>
            </w:tcBorders>
            <w:vAlign w:val="center"/>
          </w:tcPr>
          <w:p w:rsidR="0022470C" w:rsidRDefault="00D54076">
            <w:pPr>
              <w:rPr>
                <w:rFonts w:ascii="宋体" w:hAnsi="宋体" w:cs="宋体"/>
                <w:sz w:val="20"/>
                <w:szCs w:val="20"/>
              </w:rPr>
            </w:pPr>
            <w:r>
              <w:rPr>
                <w:rFonts w:hint="eastAsia"/>
                <w:sz w:val="20"/>
                <w:szCs w:val="20"/>
              </w:rPr>
              <w:t xml:space="preserve">　</w:t>
            </w:r>
            <w:r>
              <w:rPr>
                <w:rFonts w:hint="eastAsia"/>
                <w:sz w:val="20"/>
                <w:szCs w:val="20"/>
              </w:rPr>
              <w:t>55</w:t>
            </w:r>
          </w:p>
        </w:tc>
        <w:tc>
          <w:tcPr>
            <w:tcW w:w="6192" w:type="dxa"/>
            <w:tcBorders>
              <w:top w:val="nil"/>
              <w:left w:val="nil"/>
              <w:bottom w:val="single" w:sz="4" w:space="0" w:color="auto"/>
              <w:right w:val="single" w:sz="4" w:space="0" w:color="auto"/>
            </w:tcBorders>
            <w:vAlign w:val="center"/>
          </w:tcPr>
          <w:p w:rsidR="0022470C" w:rsidRDefault="00D54076">
            <w:pPr>
              <w:jc w:val="right"/>
              <w:rPr>
                <w:rFonts w:ascii="宋体" w:hAnsi="宋体" w:cs="宋体"/>
                <w:sz w:val="20"/>
                <w:szCs w:val="20"/>
              </w:rPr>
            </w:pPr>
            <w:r>
              <w:rPr>
                <w:rFonts w:ascii="宋体" w:hAnsi="宋体" w:cs="宋体" w:hint="eastAsia"/>
                <w:sz w:val="20"/>
                <w:szCs w:val="20"/>
              </w:rPr>
              <w:t>5.55</w:t>
            </w:r>
          </w:p>
        </w:tc>
      </w:tr>
      <w:tr w:rsidR="0022470C">
        <w:trPr>
          <w:trHeight w:val="500"/>
        </w:trPr>
        <w:tc>
          <w:tcPr>
            <w:tcW w:w="4788" w:type="dxa"/>
            <w:tcBorders>
              <w:top w:val="nil"/>
              <w:left w:val="single" w:sz="4" w:space="0" w:color="auto"/>
              <w:bottom w:val="single" w:sz="4" w:space="0" w:color="auto"/>
              <w:right w:val="single" w:sz="4" w:space="0" w:color="auto"/>
            </w:tcBorders>
            <w:vAlign w:val="center"/>
          </w:tcPr>
          <w:p w:rsidR="0022470C" w:rsidRDefault="00D54076">
            <w:pPr>
              <w:rPr>
                <w:rFonts w:ascii="仿宋_GB2312" w:eastAsia="仿宋_GB2312" w:hAnsi="宋体" w:cs="宋体"/>
                <w:sz w:val="32"/>
                <w:szCs w:val="32"/>
              </w:rPr>
            </w:pPr>
            <w:r>
              <w:rPr>
                <w:rFonts w:ascii="仿宋_GB2312" w:eastAsia="仿宋_GB2312" w:hint="eastAsia"/>
                <w:sz w:val="32"/>
                <w:szCs w:val="32"/>
              </w:rPr>
              <w:t>六、家具、用具、装具及动植物</w:t>
            </w:r>
          </w:p>
        </w:tc>
        <w:tc>
          <w:tcPr>
            <w:tcW w:w="2700" w:type="dxa"/>
            <w:tcBorders>
              <w:top w:val="nil"/>
              <w:left w:val="nil"/>
              <w:bottom w:val="single" w:sz="4" w:space="0" w:color="auto"/>
              <w:right w:val="single" w:sz="4" w:space="0" w:color="auto"/>
            </w:tcBorders>
            <w:vAlign w:val="center"/>
          </w:tcPr>
          <w:p w:rsidR="0022470C" w:rsidRDefault="00D54076">
            <w:pPr>
              <w:rPr>
                <w:rFonts w:ascii="宋体" w:hAnsi="宋体" w:cs="宋体"/>
                <w:sz w:val="20"/>
                <w:szCs w:val="20"/>
              </w:rPr>
            </w:pPr>
            <w:r>
              <w:rPr>
                <w:rFonts w:hint="eastAsia"/>
                <w:sz w:val="20"/>
                <w:szCs w:val="20"/>
              </w:rPr>
              <w:t xml:space="preserve">　</w:t>
            </w:r>
            <w:r>
              <w:rPr>
                <w:rFonts w:hint="eastAsia"/>
                <w:sz w:val="20"/>
                <w:szCs w:val="20"/>
              </w:rPr>
              <w:t>596</w:t>
            </w:r>
          </w:p>
        </w:tc>
        <w:tc>
          <w:tcPr>
            <w:tcW w:w="6192" w:type="dxa"/>
            <w:tcBorders>
              <w:top w:val="nil"/>
              <w:left w:val="nil"/>
              <w:bottom w:val="single" w:sz="4" w:space="0" w:color="auto"/>
              <w:right w:val="single" w:sz="4" w:space="0" w:color="auto"/>
            </w:tcBorders>
            <w:vAlign w:val="center"/>
          </w:tcPr>
          <w:p w:rsidR="0022470C" w:rsidRDefault="00D54076">
            <w:pPr>
              <w:jc w:val="right"/>
              <w:rPr>
                <w:rFonts w:ascii="宋体" w:hAnsi="宋体" w:cs="宋体"/>
                <w:sz w:val="20"/>
                <w:szCs w:val="20"/>
              </w:rPr>
            </w:pPr>
            <w:r>
              <w:rPr>
                <w:rFonts w:ascii="宋体" w:hAnsi="宋体" w:cs="宋体" w:hint="eastAsia"/>
                <w:sz w:val="20"/>
                <w:szCs w:val="20"/>
              </w:rPr>
              <w:t>33.63</w:t>
            </w:r>
          </w:p>
        </w:tc>
      </w:tr>
      <w:tr w:rsidR="0022470C">
        <w:trPr>
          <w:trHeight w:val="424"/>
        </w:trPr>
        <w:tc>
          <w:tcPr>
            <w:tcW w:w="4788" w:type="dxa"/>
            <w:tcBorders>
              <w:top w:val="nil"/>
              <w:left w:val="single" w:sz="4" w:space="0" w:color="auto"/>
              <w:bottom w:val="single" w:sz="4" w:space="0" w:color="auto"/>
              <w:right w:val="single" w:sz="4" w:space="0" w:color="auto"/>
            </w:tcBorders>
            <w:vAlign w:val="center"/>
          </w:tcPr>
          <w:p w:rsidR="0022470C" w:rsidRDefault="00D54076">
            <w:pPr>
              <w:rPr>
                <w:rFonts w:ascii="仿宋_GB2312" w:eastAsia="仿宋_GB2312" w:hAnsi="宋体" w:cs="宋体"/>
                <w:sz w:val="32"/>
                <w:szCs w:val="32"/>
              </w:rPr>
            </w:pPr>
            <w:r>
              <w:rPr>
                <w:rFonts w:ascii="仿宋_GB2312" w:eastAsia="仿宋_GB2312" w:hint="eastAsia"/>
                <w:sz w:val="32"/>
                <w:szCs w:val="32"/>
              </w:rPr>
              <w:t xml:space="preserve">　　其中：家具用具</w:t>
            </w:r>
          </w:p>
        </w:tc>
        <w:tc>
          <w:tcPr>
            <w:tcW w:w="2700" w:type="dxa"/>
            <w:tcBorders>
              <w:top w:val="nil"/>
              <w:left w:val="nil"/>
              <w:bottom w:val="single" w:sz="4" w:space="0" w:color="auto"/>
              <w:right w:val="single" w:sz="4" w:space="0" w:color="auto"/>
            </w:tcBorders>
            <w:vAlign w:val="center"/>
          </w:tcPr>
          <w:p w:rsidR="0022470C" w:rsidRDefault="00D54076">
            <w:pPr>
              <w:rPr>
                <w:rFonts w:ascii="宋体" w:hAnsi="宋体" w:cs="宋体"/>
                <w:sz w:val="20"/>
                <w:szCs w:val="20"/>
              </w:rPr>
            </w:pPr>
            <w:r>
              <w:rPr>
                <w:rFonts w:hint="eastAsia"/>
                <w:sz w:val="20"/>
                <w:szCs w:val="20"/>
              </w:rPr>
              <w:t xml:space="preserve">　</w:t>
            </w:r>
            <w:r>
              <w:rPr>
                <w:rFonts w:hint="eastAsia"/>
                <w:sz w:val="20"/>
                <w:szCs w:val="20"/>
              </w:rPr>
              <w:t>596</w:t>
            </w:r>
          </w:p>
        </w:tc>
        <w:tc>
          <w:tcPr>
            <w:tcW w:w="6192" w:type="dxa"/>
            <w:tcBorders>
              <w:top w:val="nil"/>
              <w:left w:val="nil"/>
              <w:bottom w:val="single" w:sz="4" w:space="0" w:color="auto"/>
              <w:right w:val="single" w:sz="4" w:space="0" w:color="auto"/>
            </w:tcBorders>
            <w:vAlign w:val="center"/>
          </w:tcPr>
          <w:p w:rsidR="0022470C" w:rsidRDefault="00D54076">
            <w:pPr>
              <w:jc w:val="right"/>
              <w:rPr>
                <w:rFonts w:ascii="宋体" w:hAnsi="宋体" w:cs="宋体"/>
                <w:sz w:val="20"/>
                <w:szCs w:val="20"/>
              </w:rPr>
            </w:pPr>
            <w:r>
              <w:rPr>
                <w:rFonts w:ascii="宋体" w:hAnsi="宋体" w:cs="宋体" w:hint="eastAsia"/>
                <w:sz w:val="20"/>
                <w:szCs w:val="20"/>
              </w:rPr>
              <w:t>33.63</w:t>
            </w:r>
          </w:p>
        </w:tc>
      </w:tr>
    </w:tbl>
    <w:p w:rsidR="0022470C" w:rsidRDefault="00D54076">
      <w:pPr>
        <w:spacing w:line="560" w:lineRule="exact"/>
        <w:ind w:firstLineChars="200" w:firstLine="640"/>
        <w:rPr>
          <w:rFonts w:ascii="仿宋_GB2312" w:eastAsia="仿宋_GB2312"/>
          <w:sz w:val="32"/>
          <w:szCs w:val="32"/>
        </w:rPr>
      </w:pPr>
      <w:proofErr w:type="gramStart"/>
      <w:r>
        <w:rPr>
          <w:rFonts w:ascii="仿宋_GB2312" w:eastAsia="仿宋_GB2312" w:hint="eastAsia"/>
          <w:sz w:val="32"/>
          <w:szCs w:val="32"/>
        </w:rPr>
        <w:t>我部门2018年无拟</w:t>
      </w:r>
      <w:proofErr w:type="gramEnd"/>
      <w:r>
        <w:rPr>
          <w:rFonts w:ascii="仿宋_GB2312" w:eastAsia="仿宋_GB2312" w:hint="eastAsia"/>
          <w:sz w:val="32"/>
          <w:szCs w:val="32"/>
        </w:rPr>
        <w:t>购置情况。</w:t>
      </w:r>
    </w:p>
    <w:p w:rsidR="0022470C" w:rsidRDefault="00D54076">
      <w:pPr>
        <w:spacing w:line="560" w:lineRule="exact"/>
        <w:ind w:firstLineChars="200" w:firstLine="643"/>
      </w:pPr>
      <w:r>
        <w:rPr>
          <w:rFonts w:ascii="宋体" w:hAnsi="宋体" w:hint="eastAsia"/>
          <w:b/>
          <w:sz w:val="32"/>
          <w:szCs w:val="32"/>
        </w:rPr>
        <w:t>八、名词解释</w:t>
      </w:r>
    </w:p>
    <w:p w:rsidR="0022470C" w:rsidRDefault="00D54076">
      <w:pPr>
        <w:spacing w:line="560" w:lineRule="exact"/>
        <w:ind w:firstLineChars="200" w:firstLine="640"/>
        <w:rPr>
          <w:rFonts w:ascii="仿宋_GB2312" w:eastAsia="仿宋_GB2312"/>
          <w:sz w:val="32"/>
          <w:szCs w:val="32"/>
        </w:rPr>
      </w:pPr>
      <w:r>
        <w:rPr>
          <w:rFonts w:ascii="仿宋_GB2312" w:eastAsia="仿宋_GB2312" w:hint="eastAsia"/>
          <w:sz w:val="32"/>
          <w:szCs w:val="32"/>
        </w:rPr>
        <w:t>1．基本支出：是指为保障机构正常运转，完成日常工作任务而发生的人员支出和公用支出。</w:t>
      </w:r>
    </w:p>
    <w:p w:rsidR="0022470C" w:rsidRDefault="00D54076">
      <w:pPr>
        <w:spacing w:line="560" w:lineRule="exact"/>
        <w:ind w:firstLineChars="200" w:firstLine="640"/>
        <w:rPr>
          <w:rFonts w:ascii="仿宋_GB2312" w:eastAsia="仿宋_GB2312"/>
          <w:sz w:val="32"/>
          <w:szCs w:val="32"/>
        </w:rPr>
      </w:pPr>
      <w:r>
        <w:rPr>
          <w:rFonts w:ascii="仿宋_GB2312" w:eastAsia="仿宋_GB2312" w:hint="eastAsia"/>
          <w:sz w:val="32"/>
          <w:szCs w:val="32"/>
        </w:rPr>
        <w:t>2．项目支出：指在基本支出之外为完成特定行政任务和事业发展目标所发生的支出。</w:t>
      </w:r>
    </w:p>
    <w:p w:rsidR="0022470C" w:rsidRDefault="00D54076">
      <w:pPr>
        <w:spacing w:line="560" w:lineRule="exact"/>
        <w:ind w:firstLineChars="200" w:firstLine="640"/>
        <w:rPr>
          <w:rFonts w:ascii="仿宋_GB2312" w:eastAsia="仿宋_GB2312"/>
          <w:sz w:val="32"/>
          <w:szCs w:val="32"/>
        </w:rPr>
      </w:pPr>
      <w:r>
        <w:rPr>
          <w:rFonts w:ascii="仿宋_GB2312" w:eastAsia="仿宋_GB2312" w:hint="eastAsia"/>
          <w:sz w:val="32"/>
          <w:szCs w:val="32"/>
        </w:rPr>
        <w:t>3．机关运行费：是指为保证行政单位（包括参照公务员管理的事业单位）运行，用于购买货物和服务的各项资金。主要包括：办公费、水费、电费、邮电费、福利费、日常维修费、办公取暖费、物业服务费、公务车运行维护费等。</w:t>
      </w:r>
    </w:p>
    <w:p w:rsidR="0022470C" w:rsidRDefault="00D54076">
      <w:pPr>
        <w:spacing w:line="560" w:lineRule="exact"/>
        <w:ind w:firstLineChars="200" w:firstLine="643"/>
      </w:pPr>
      <w:r>
        <w:rPr>
          <w:rFonts w:ascii="宋体" w:hAnsi="宋体" w:hint="eastAsia"/>
          <w:b/>
          <w:sz w:val="32"/>
          <w:szCs w:val="32"/>
        </w:rPr>
        <w:lastRenderedPageBreak/>
        <w:t>九、其他情况说明</w:t>
      </w:r>
    </w:p>
    <w:p w:rsidR="0022470C" w:rsidRDefault="00D54076">
      <w:pPr>
        <w:spacing w:line="560" w:lineRule="exact"/>
        <w:ind w:firstLineChars="200" w:firstLine="640"/>
        <w:rPr>
          <w:rFonts w:ascii="仿宋_GB2312" w:eastAsia="仿宋_GB2312"/>
          <w:sz w:val="32"/>
          <w:szCs w:val="32"/>
        </w:rPr>
      </w:pPr>
      <w:r>
        <w:rPr>
          <w:rFonts w:ascii="仿宋_GB2312" w:eastAsia="仿宋_GB2312" w:hint="eastAsia"/>
          <w:sz w:val="32"/>
          <w:szCs w:val="32"/>
        </w:rPr>
        <w:t>2018年部门预算无国有资本经营预算财政拨款收支，因此相关表格数据为零。</w:t>
      </w:r>
    </w:p>
    <w:p w:rsidR="0022470C" w:rsidRDefault="0022470C"/>
    <w:p w:rsidR="0022470C" w:rsidRDefault="0022470C">
      <w:pPr>
        <w:spacing w:line="560" w:lineRule="exact"/>
        <w:ind w:firstLineChars="200" w:firstLine="723"/>
        <w:rPr>
          <w:rFonts w:eastAsia="仿宋_GB2312"/>
          <w:b/>
          <w:sz w:val="36"/>
          <w:szCs w:val="36"/>
        </w:rPr>
      </w:pPr>
    </w:p>
    <w:p w:rsidR="0022470C" w:rsidRDefault="0022470C"/>
    <w:sectPr w:rsidR="0022470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387" w:rsidRDefault="00CB7387">
      <w:r>
        <w:separator/>
      </w:r>
    </w:p>
  </w:endnote>
  <w:endnote w:type="continuationSeparator" w:id="0">
    <w:p w:rsidR="00CB7387" w:rsidRDefault="00CB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altName w:val="宋体"/>
    <w:charset w:val="86"/>
    <w:family w:val="roman"/>
    <w:pitch w:val="default"/>
  </w:font>
  <w:font w:name="方正书宋_GBK">
    <w:altName w:val="宋体"/>
    <w:charset w:val="86"/>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387" w:rsidRDefault="00CB7387">
      <w:r>
        <w:separator/>
      </w:r>
    </w:p>
  </w:footnote>
  <w:footnote w:type="continuationSeparator" w:id="0">
    <w:p w:rsidR="00CB7387" w:rsidRDefault="00CB7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70C" w:rsidRDefault="0022470C">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4A44"/>
    <w:rsid w:val="00041028"/>
    <w:rsid w:val="00046CE3"/>
    <w:rsid w:val="00076087"/>
    <w:rsid w:val="000944AA"/>
    <w:rsid w:val="000C6E94"/>
    <w:rsid w:val="001041BE"/>
    <w:rsid w:val="00177016"/>
    <w:rsid w:val="001C074A"/>
    <w:rsid w:val="001E572E"/>
    <w:rsid w:val="0022470C"/>
    <w:rsid w:val="002437E8"/>
    <w:rsid w:val="002548B8"/>
    <w:rsid w:val="002565D6"/>
    <w:rsid w:val="0029417D"/>
    <w:rsid w:val="002B3785"/>
    <w:rsid w:val="002D1DC9"/>
    <w:rsid w:val="0032153C"/>
    <w:rsid w:val="00324CF9"/>
    <w:rsid w:val="0033558C"/>
    <w:rsid w:val="003421D4"/>
    <w:rsid w:val="00364368"/>
    <w:rsid w:val="00395069"/>
    <w:rsid w:val="00481C18"/>
    <w:rsid w:val="0048553A"/>
    <w:rsid w:val="004F3FA1"/>
    <w:rsid w:val="00521B68"/>
    <w:rsid w:val="005E02A1"/>
    <w:rsid w:val="0060777F"/>
    <w:rsid w:val="00656E71"/>
    <w:rsid w:val="006617C6"/>
    <w:rsid w:val="006947FF"/>
    <w:rsid w:val="00696DA5"/>
    <w:rsid w:val="006B68B0"/>
    <w:rsid w:val="006C3572"/>
    <w:rsid w:val="006E4C0E"/>
    <w:rsid w:val="006F74E2"/>
    <w:rsid w:val="00761084"/>
    <w:rsid w:val="00806C83"/>
    <w:rsid w:val="008357BB"/>
    <w:rsid w:val="00902813"/>
    <w:rsid w:val="00934A44"/>
    <w:rsid w:val="0096389D"/>
    <w:rsid w:val="00982E41"/>
    <w:rsid w:val="00A442D7"/>
    <w:rsid w:val="00A51B58"/>
    <w:rsid w:val="00A76EC5"/>
    <w:rsid w:val="00B36463"/>
    <w:rsid w:val="00C16413"/>
    <w:rsid w:val="00C66228"/>
    <w:rsid w:val="00CB7387"/>
    <w:rsid w:val="00CD0CEF"/>
    <w:rsid w:val="00D54076"/>
    <w:rsid w:val="00D84F9E"/>
    <w:rsid w:val="00DC18F8"/>
    <w:rsid w:val="00E00217"/>
    <w:rsid w:val="00F361B4"/>
    <w:rsid w:val="00F626B4"/>
    <w:rsid w:val="00FB7679"/>
    <w:rsid w:val="1E8C3C06"/>
    <w:rsid w:val="2FE35514"/>
    <w:rsid w:val="4D2662D7"/>
    <w:rsid w:val="5E9E3929"/>
    <w:rsid w:val="615D5A2B"/>
    <w:rsid w:val="6D560A76"/>
    <w:rsid w:val="6EA23C81"/>
    <w:rsid w:val="74D34E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100" w:beforeAutospacing="1" w:after="100" w:afterAutospacing="1"/>
      <w:jc w:val="left"/>
    </w:pPr>
    <w:rPr>
      <w:rFonts w:ascii="Calibri" w:hAnsi="Calibri"/>
      <w:kern w:val="0"/>
      <w:sz w:val="24"/>
    </w:r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 w:type="paragraph" w:customStyle="1" w:styleId="1">
    <w:name w:val="无间隔1"/>
    <w:uiPriority w:val="1"/>
    <w:qFormat/>
    <w:pPr>
      <w:widowControl w:val="0"/>
      <w:jc w:val="both"/>
    </w:pPr>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02FD9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1169</Words>
  <Characters>6666</Characters>
  <Application>Microsoft Office Word</Application>
  <DocSecurity>0</DocSecurity>
  <Lines>55</Lines>
  <Paragraphs>15</Paragraphs>
  <ScaleCrop>false</ScaleCrop>
  <Company>微软中国</Company>
  <LinksUpToDate>false</LinksUpToDate>
  <CharactersWithSpaces>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5</cp:revision>
  <dcterms:created xsi:type="dcterms:W3CDTF">2018-02-26T02:22:00Z</dcterms:created>
  <dcterms:modified xsi:type="dcterms:W3CDTF">2018-07-23T08:44:00Z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