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Pr="00CE5333" w:rsidRDefault="00FA1DEC" w:rsidP="00FA1DEC">
      <w:pPr>
        <w:jc w:val="center"/>
        <w:rPr>
          <w:rFonts w:ascii="楷体_GB2312" w:eastAsia="楷体_GB2312" w:hAnsi="Calibri" w:cs="Times New Roman"/>
          <w:sz w:val="32"/>
          <w:szCs w:val="32"/>
        </w:rPr>
      </w:pPr>
      <w:r w:rsidRPr="00CE5333">
        <w:rPr>
          <w:rFonts w:ascii="仿宋_GB2312" w:eastAsia="仿宋_GB2312" w:hAnsi="Calibri" w:cs="Times New Roman" w:hint="eastAsia"/>
          <w:sz w:val="32"/>
          <w:szCs w:val="32"/>
        </w:rPr>
        <w:t>唐高食</w:t>
      </w:r>
      <w:r>
        <w:rPr>
          <w:rFonts w:eastAsia="仿宋_GB2312" w:cs="Times New Roman" w:hint="eastAsia"/>
          <w:sz w:val="32"/>
          <w:szCs w:val="32"/>
        </w:rPr>
        <w:t>药监</w:t>
      </w:r>
      <w:r w:rsidR="00C44697">
        <w:rPr>
          <w:rFonts w:eastAsia="仿宋_GB2312" w:cs="Times New Roman" w:hint="eastAsia"/>
          <w:sz w:val="32"/>
          <w:szCs w:val="32"/>
        </w:rPr>
        <w:t>通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〔201</w:t>
      </w:r>
      <w:r w:rsidR="00E62D9E">
        <w:rPr>
          <w:rFonts w:ascii="仿宋_GB2312" w:eastAsia="仿宋_GB2312" w:hAnsi="Calibri" w:cs="Times New Roman" w:hint="eastAsia"/>
          <w:sz w:val="32"/>
          <w:szCs w:val="32"/>
        </w:rPr>
        <w:t>7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="00C44697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FA1DEC" w:rsidRPr="007C452E" w:rsidRDefault="00FA1DEC" w:rsidP="00FA1DEC">
      <w:pPr>
        <w:spacing w:line="1000" w:lineRule="exact"/>
        <w:rPr>
          <w:rFonts w:ascii="Calibri" w:eastAsia="宋体" w:hAnsi="Calibri" w:cs="Times New Roman"/>
        </w:rPr>
      </w:pPr>
    </w:p>
    <w:p w:rsidR="00FA1DEC" w:rsidRPr="009E4FE6" w:rsidRDefault="00FA1DEC" w:rsidP="00FA1DEC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高新区食药监分局</w:t>
      </w:r>
    </w:p>
    <w:p w:rsidR="00AB23DA" w:rsidRDefault="00FA1DEC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关于</w:t>
      </w:r>
      <w:r w:rsidR="000A442D">
        <w:rPr>
          <w:rFonts w:ascii="方正小标宋简体" w:eastAsia="方正小标宋简体" w:hint="eastAsia"/>
          <w:sz w:val="40"/>
          <w:szCs w:val="40"/>
        </w:rPr>
        <w:t>印发201</w:t>
      </w:r>
      <w:r w:rsidR="00E62D9E">
        <w:rPr>
          <w:rFonts w:ascii="方正小标宋简体" w:eastAsia="方正小标宋简体" w:hint="eastAsia"/>
          <w:sz w:val="40"/>
          <w:szCs w:val="40"/>
        </w:rPr>
        <w:t>7</w:t>
      </w:r>
      <w:r w:rsidR="000A442D">
        <w:rPr>
          <w:rFonts w:ascii="方正小标宋简体" w:eastAsia="方正小标宋简体" w:hint="eastAsia"/>
          <w:sz w:val="40"/>
          <w:szCs w:val="40"/>
        </w:rPr>
        <w:t>年度</w:t>
      </w:r>
      <w:r w:rsidR="00AB23DA" w:rsidRPr="00AB23DA">
        <w:rPr>
          <w:rFonts w:ascii="方正小标宋简体" w:eastAsia="方正小标宋简体" w:hint="eastAsia"/>
          <w:sz w:val="40"/>
          <w:szCs w:val="40"/>
        </w:rPr>
        <w:t>食品药品</w:t>
      </w:r>
      <w:r w:rsidR="000A442D">
        <w:rPr>
          <w:rFonts w:ascii="方正小标宋简体" w:eastAsia="方正小标宋简体" w:hint="eastAsia"/>
          <w:sz w:val="40"/>
          <w:szCs w:val="40"/>
        </w:rPr>
        <w:t>双随机一公开</w:t>
      </w:r>
    </w:p>
    <w:p w:rsidR="00FA1DEC" w:rsidRPr="009E4FE6" w:rsidRDefault="000A442D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监管工作实施方案</w:t>
      </w:r>
      <w:r w:rsidR="00FA1DEC">
        <w:rPr>
          <w:rFonts w:ascii="方正小标宋简体" w:eastAsia="方正小标宋简体" w:hint="eastAsia"/>
          <w:sz w:val="40"/>
          <w:szCs w:val="40"/>
        </w:rPr>
        <w:t>的通知</w:t>
      </w:r>
    </w:p>
    <w:p w:rsidR="00FA1DEC" w:rsidRPr="00CE5333" w:rsidRDefault="00FA1DEC" w:rsidP="00FA1DEC">
      <w:pPr>
        <w:spacing w:line="560" w:lineRule="exact"/>
        <w:rPr>
          <w:rFonts w:ascii="仿宋_GB2312" w:eastAsia="仿宋_GB2312" w:hAnsi="Calibri" w:cs="Times New Roman"/>
          <w:sz w:val="30"/>
          <w:szCs w:val="30"/>
        </w:rPr>
      </w:pPr>
    </w:p>
    <w:p w:rsidR="00FA1DEC" w:rsidRPr="00EB7010" w:rsidRDefault="00FA1DEC" w:rsidP="00FA1DEC">
      <w:pPr>
        <w:spacing w:line="480" w:lineRule="exac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各科室：</w:t>
      </w:r>
    </w:p>
    <w:p w:rsidR="00AB23DA" w:rsidRPr="00EB7010" w:rsidRDefault="00AB23DA" w:rsidP="00AB23DA">
      <w:pPr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现将《201</w:t>
      </w:r>
      <w:r w:rsidR="00E62D9E">
        <w:rPr>
          <w:rFonts w:ascii="楷体" w:eastAsia="楷体" w:hAnsi="楷体" w:hint="eastAsia"/>
          <w:sz w:val="32"/>
          <w:szCs w:val="32"/>
        </w:rPr>
        <w:t>7</w:t>
      </w:r>
      <w:r w:rsidRPr="00EB7010">
        <w:rPr>
          <w:rFonts w:ascii="楷体" w:eastAsia="楷体" w:hAnsi="楷体" w:hint="eastAsia"/>
          <w:sz w:val="32"/>
          <w:szCs w:val="32"/>
        </w:rPr>
        <w:t>年度食品药品“双随机、一公开”监管工作实施方案》印发给你们，请结合本部门职责认真抓好落实。</w:t>
      </w:r>
    </w:p>
    <w:p w:rsidR="00AB23DA" w:rsidRPr="00EB7010" w:rsidRDefault="00AB23DA" w:rsidP="00AB23DA">
      <w:pPr>
        <w:spacing w:line="48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B23DA" w:rsidRPr="00EB7010" w:rsidRDefault="00AB23DA" w:rsidP="00AB23DA">
      <w:pPr>
        <w:spacing w:line="480" w:lineRule="exact"/>
        <w:ind w:right="640" w:firstLineChars="200" w:firstLine="640"/>
        <w:jc w:val="righ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高新区食药监分局</w:t>
      </w:r>
    </w:p>
    <w:p w:rsidR="00AB23DA" w:rsidRPr="00EB7010" w:rsidRDefault="00AB23DA" w:rsidP="00AB23DA">
      <w:pPr>
        <w:wordWrap w:val="0"/>
        <w:spacing w:line="480" w:lineRule="exact"/>
        <w:ind w:right="640" w:firstLineChars="200" w:firstLine="640"/>
        <w:jc w:val="righ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2017年3月</w:t>
      </w:r>
      <w:r w:rsidR="00C44697">
        <w:rPr>
          <w:rFonts w:ascii="楷体" w:eastAsia="楷体" w:hAnsi="楷体" w:hint="eastAsia"/>
          <w:sz w:val="32"/>
          <w:szCs w:val="32"/>
        </w:rPr>
        <w:t>2</w:t>
      </w:r>
      <w:r w:rsidRPr="00EB7010">
        <w:rPr>
          <w:rFonts w:ascii="楷体" w:eastAsia="楷体" w:hAnsi="楷体" w:hint="eastAsia"/>
          <w:sz w:val="32"/>
          <w:szCs w:val="32"/>
        </w:rPr>
        <w:t>日</w:t>
      </w: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B23DA" w:rsidRDefault="00AB23DA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201</w:t>
      </w:r>
      <w:r w:rsidR="00E62D9E">
        <w:rPr>
          <w:rFonts w:ascii="方正小标宋简体" w:eastAsia="方正小标宋简体" w:hint="eastAsia"/>
          <w:sz w:val="40"/>
          <w:szCs w:val="40"/>
        </w:rPr>
        <w:t>7</w:t>
      </w:r>
      <w:r>
        <w:rPr>
          <w:rFonts w:ascii="方正小标宋简体" w:eastAsia="方正小标宋简体" w:hint="eastAsia"/>
          <w:sz w:val="40"/>
          <w:szCs w:val="40"/>
        </w:rPr>
        <w:t>年度</w:t>
      </w:r>
      <w:r w:rsidRPr="00AB23DA">
        <w:rPr>
          <w:rFonts w:ascii="方正小标宋简体" w:eastAsia="方正小标宋简体" w:hint="eastAsia"/>
          <w:sz w:val="40"/>
          <w:szCs w:val="40"/>
        </w:rPr>
        <w:t>食品药品“双随机、一公开”</w:t>
      </w:r>
    </w:p>
    <w:p w:rsidR="00AF5C0E" w:rsidRPr="00AB23DA" w:rsidRDefault="00AB23DA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监管工作实施方案</w:t>
      </w: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B23DA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根据《201</w:t>
      </w:r>
      <w:r w:rsidR="00E62D9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年度高新区“双随机、一公开”监管工作实施方案》要求，为进一步推进我区食品药品“双随机、一公开”监管工作更好的开展，制定本方案。</w:t>
      </w:r>
    </w:p>
    <w:p w:rsidR="00AB23DA" w:rsidRPr="00EB7010" w:rsidRDefault="00AB23DA" w:rsidP="00AB23D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7010">
        <w:rPr>
          <w:rFonts w:ascii="黑体" w:eastAsia="黑体" w:hAnsi="黑体" w:hint="eastAsia"/>
          <w:sz w:val="32"/>
          <w:szCs w:val="32"/>
        </w:rPr>
        <w:t>一、工作目标</w:t>
      </w:r>
    </w:p>
    <w:p w:rsidR="00AB23DA" w:rsidRDefault="00AB23DA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（一）进一步优化、完善“两库一单”。</w:t>
      </w:r>
    </w:p>
    <w:p w:rsidR="00817FF4" w:rsidRDefault="00817FF4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（二）检查内容要做到抽查事项清单年度全覆盖。</w:t>
      </w:r>
    </w:p>
    <w:p w:rsidR="00817FF4" w:rsidRDefault="00817FF4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（三）积极开展跨部门“双随机”联合抽查。</w:t>
      </w:r>
    </w:p>
    <w:p w:rsidR="006A7919" w:rsidRPr="00EB7010" w:rsidRDefault="006A7919" w:rsidP="00AB23D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7010">
        <w:rPr>
          <w:rFonts w:ascii="黑体" w:eastAsia="黑体" w:hAnsi="黑体" w:hint="eastAsia"/>
          <w:sz w:val="32"/>
          <w:szCs w:val="32"/>
        </w:rPr>
        <w:t>二、主要工作任务</w:t>
      </w:r>
    </w:p>
    <w:p w:rsidR="006A7919" w:rsidRDefault="006A7919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（一）进一步健全完善“两库一单”。</w:t>
      </w:r>
      <w:r w:rsidR="004F6B3D">
        <w:rPr>
          <w:rFonts w:ascii="仿宋_GB2312" w:eastAsia="仿宋_GB2312" w:hint="eastAsia"/>
          <w:sz w:val="32"/>
          <w:szCs w:val="32"/>
        </w:rPr>
        <w:t>对食品药品生产经营单位名录库、执法检查人员名录库及“双随机”抽查事项清单实行动态管理，</w:t>
      </w:r>
      <w:r w:rsidR="00133051">
        <w:rPr>
          <w:rFonts w:ascii="仿宋_GB2312" w:eastAsia="仿宋_GB2312" w:hint="eastAsia"/>
          <w:sz w:val="32"/>
          <w:szCs w:val="32"/>
        </w:rPr>
        <w:t>“两库一单”有变化时要及时录入、更新相关信息，确保监管对象齐全、监管人员合格、监管事项合法。</w:t>
      </w:r>
    </w:p>
    <w:p w:rsidR="00133051" w:rsidRDefault="00133051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科学完善随机抽查年度工作计划，结合本部门职能，按照本部门随机抽查事项清单合理拟定随机抽查年度计划，随机抽查检查内容要做到抽查事项清单年度全覆盖。协调本部门内部各业务条线，做到内部联合抽查，防止单一事项的检查和各自为政的检查。</w:t>
      </w:r>
    </w:p>
    <w:p w:rsidR="00133051" w:rsidRDefault="00133051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（三）广泛开展跨部门“双随机”联合抽查，要全力推进跨部门“双随机”联合抽查工作，不断提高跨部门“双随机”联合抽查制度化、长效化、规范化、科学化水平。</w:t>
      </w:r>
    </w:p>
    <w:p w:rsidR="00133051" w:rsidRPr="00EB7010" w:rsidRDefault="00133051" w:rsidP="00AB23D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7010">
        <w:rPr>
          <w:rFonts w:ascii="黑体" w:eastAsia="黑体" w:hAnsi="黑体" w:hint="eastAsia"/>
          <w:sz w:val="32"/>
          <w:szCs w:val="32"/>
        </w:rPr>
        <w:t>三、工作要求</w:t>
      </w:r>
    </w:p>
    <w:p w:rsidR="00133051" w:rsidRDefault="00133051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（一）加强组织领导，扎实开展工作。各科室要高度重视，严格按照要求科学制定符合本部门的抽查计划和实施方案，加强组织领导、细化职责分工、定期考核督导，确保201</w:t>
      </w:r>
      <w:r w:rsidR="00E62D9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lastRenderedPageBreak/>
        <w:t>年“双随机”工作有序、高效推进。</w:t>
      </w:r>
    </w:p>
    <w:p w:rsidR="00133051" w:rsidRDefault="00EB7010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（二）落实好信息联络员制度。各科室要严格执行信息联络员制度，随机保持通讯联络畅通，如有人员变化，及时上报备案。</w:t>
      </w:r>
    </w:p>
    <w:p w:rsidR="00EB7010" w:rsidRDefault="00EB7010" w:rsidP="00AB23D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（三）加强信息反馈。各监管科室每月20日前将本月“双随机、一公开”监管工作开展情况报综合审批科。综合审批科汇总后上报高新区“双随机、一公开”工作领导小组办公室。</w:t>
      </w:r>
    </w:p>
    <w:p w:rsidR="00133051" w:rsidRDefault="00133051" w:rsidP="00133051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Pr="00133051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C44697" w:rsidRDefault="00C44697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C44697" w:rsidRDefault="00C44697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A1DEC" w:rsidRDefault="00FA1DEC"/>
    <w:p w:rsidR="00FA1DEC" w:rsidRDefault="00FA1DEC"/>
    <w:p w:rsidR="00AF5C0E" w:rsidRDefault="00AF5C0E"/>
    <w:tbl>
      <w:tblPr>
        <w:tblpPr w:leftFromText="180" w:rightFromText="180" w:vertAnchor="text" w:horzAnchor="page" w:tblpX="1585" w:tblpY="324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FA1DEC" w:rsidTr="00A3192B">
        <w:trPr>
          <w:trHeight w:val="567"/>
        </w:trPr>
        <w:tc>
          <w:tcPr>
            <w:tcW w:w="9060" w:type="dxa"/>
            <w:vAlign w:val="center"/>
          </w:tcPr>
          <w:p w:rsidR="00FA1DEC" w:rsidRDefault="00FA1DEC" w:rsidP="00A3192B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高新区食药监分局                           201</w:t>
            </w:r>
            <w:r w:rsidR="00E62D9E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C44697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C44697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FA1DEC" w:rsidRPr="00FA1DEC" w:rsidRDefault="009A2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6.35pt;margin-top:55.15pt;width:51.25pt;height:19pt;z-index:251658240;mso-position-horizontal-relative:text;mso-position-vertical-relative:text" fillcolor="white [3212]" stroked="f">
            <v:textbox>
              <w:txbxContent>
                <w:p w:rsidR="00EB7010" w:rsidRDefault="00EB7010"/>
              </w:txbxContent>
            </v:textbox>
          </v:shape>
        </w:pict>
      </w:r>
    </w:p>
    <w:sectPr w:rsidR="00FA1DEC" w:rsidRPr="00FA1DEC" w:rsidSect="00B35AD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DE" w:rsidRDefault="00BA4EDE" w:rsidP="00FA1DEC">
      <w:r>
        <w:separator/>
      </w:r>
    </w:p>
  </w:endnote>
  <w:endnote w:type="continuationSeparator" w:id="1">
    <w:p w:rsidR="00BA4EDE" w:rsidRDefault="00BA4EDE" w:rsidP="00FA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9A2D1C" w:rsidP="001F7A62">
        <w:pPr>
          <w:pStyle w:val="a4"/>
          <w:rPr>
            <w:rFonts w:ascii="仿宋_GB2312" w:eastAsia="仿宋_GB2312"/>
            <w:sz w:val="32"/>
            <w:szCs w:val="32"/>
          </w:rPr>
        </w:pPr>
        <w:r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FA1DEC"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A1DEC" w:rsidRPr="00E04FAD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A1DEC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 w:rsidR="00FA1DEC">
          <w:rPr>
            <w:rFonts w:ascii="仿宋_GB2312" w:eastAsia="仿宋_GB2312" w:hint="eastAsia"/>
            <w:sz w:val="32"/>
            <w:szCs w:val="3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FA1DEC" w:rsidP="0019434F">
        <w:pPr>
          <w:pStyle w:val="a4"/>
          <w:ind w:left="7306" w:right="90"/>
          <w:jc w:val="right"/>
        </w:pPr>
        <w:r>
          <w:rPr>
            <w:rFonts w:ascii="仿宋_GB2312" w:eastAsia="仿宋_GB2312" w:hint="eastAsia"/>
            <w:noProof/>
            <w:sz w:val="32"/>
            <w:szCs w:val="32"/>
          </w:rPr>
          <w:t xml:space="preserve"> </w:t>
        </w:r>
        <w:r w:rsidR="009A2D1C"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9A2D1C"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E62D9E">
          <w:rPr>
            <w:rFonts w:ascii="仿宋_GB2312" w:eastAsia="仿宋_GB2312"/>
            <w:noProof/>
            <w:sz w:val="32"/>
            <w:szCs w:val="32"/>
          </w:rPr>
          <w:t>4</w:t>
        </w:r>
        <w:r w:rsidR="009A2D1C"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 xml:space="preserve">  </w:t>
        </w:r>
      </w:p>
    </w:sdtContent>
  </w:sdt>
  <w:p w:rsidR="00FA1DEC" w:rsidRPr="00305182" w:rsidRDefault="00FA1DEC" w:rsidP="00305182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DE" w:rsidRDefault="00BA4EDE" w:rsidP="00FA1DEC">
      <w:r>
        <w:separator/>
      </w:r>
    </w:p>
  </w:footnote>
  <w:footnote w:type="continuationSeparator" w:id="1">
    <w:p w:rsidR="00BA4EDE" w:rsidRDefault="00BA4EDE" w:rsidP="00FA1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C"/>
    <w:rsid w:val="00064F3E"/>
    <w:rsid w:val="000A442D"/>
    <w:rsid w:val="00133051"/>
    <w:rsid w:val="00181399"/>
    <w:rsid w:val="003946FD"/>
    <w:rsid w:val="004F6B3D"/>
    <w:rsid w:val="005F3A1C"/>
    <w:rsid w:val="006A7919"/>
    <w:rsid w:val="00817FF4"/>
    <w:rsid w:val="00844B51"/>
    <w:rsid w:val="00946F69"/>
    <w:rsid w:val="009A2D1C"/>
    <w:rsid w:val="00AB23DA"/>
    <w:rsid w:val="00AF5C0E"/>
    <w:rsid w:val="00B35AD8"/>
    <w:rsid w:val="00B97B54"/>
    <w:rsid w:val="00BA4EDE"/>
    <w:rsid w:val="00C44697"/>
    <w:rsid w:val="00DE39DF"/>
    <w:rsid w:val="00E24086"/>
    <w:rsid w:val="00E62D9E"/>
    <w:rsid w:val="00E65C42"/>
    <w:rsid w:val="00EB7010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2018-04-13T08:05:00Z</dcterms:created>
  <dcterms:modified xsi:type="dcterms:W3CDTF">2018-08-21T02:25:00Z</dcterms:modified>
</cp:coreProperties>
</file>