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48" w:rsidRDefault="00A6157A">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4E7548" w:rsidRDefault="00A6157A">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4E7548" w:rsidRDefault="00A6157A">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4E7548" w:rsidRDefault="00A6157A">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4E7548" w:rsidRDefault="00A6157A">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4E7548" w:rsidRDefault="00A6157A">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4E7548" w:rsidRDefault="00A6157A">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4E7548" w:rsidRDefault="00A6157A">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4E7548" w:rsidRDefault="00A6157A">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4E7548" w:rsidRDefault="00A6157A">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4E7548" w:rsidRDefault="004E7548">
      <w:pPr>
        <w:spacing w:line="560" w:lineRule="exact"/>
        <w:jc w:val="center"/>
        <w:rPr>
          <w:rFonts w:ascii="方正小标宋简体" w:eastAsia="方正小标宋简体"/>
          <w:sz w:val="40"/>
          <w:szCs w:val="40"/>
        </w:rPr>
      </w:pPr>
    </w:p>
    <w:p w:rsidR="004E7548" w:rsidRDefault="004E7548">
      <w:pPr>
        <w:spacing w:line="560" w:lineRule="exact"/>
        <w:jc w:val="center"/>
        <w:rPr>
          <w:rFonts w:ascii="方正小标宋简体" w:eastAsia="方正小标宋简体"/>
          <w:sz w:val="40"/>
          <w:szCs w:val="40"/>
        </w:rPr>
      </w:pPr>
    </w:p>
    <w:p w:rsidR="004E7548" w:rsidRDefault="004E7548">
      <w:pPr>
        <w:spacing w:line="560" w:lineRule="exact"/>
        <w:jc w:val="center"/>
        <w:rPr>
          <w:rFonts w:ascii="方正小标宋简体" w:eastAsia="方正小标宋简体"/>
          <w:sz w:val="40"/>
          <w:szCs w:val="40"/>
        </w:rPr>
      </w:pPr>
    </w:p>
    <w:p w:rsidR="004E7548" w:rsidRDefault="004E7548">
      <w:pPr>
        <w:spacing w:line="560" w:lineRule="exact"/>
        <w:jc w:val="center"/>
        <w:rPr>
          <w:rFonts w:ascii="方正小标宋简体" w:eastAsia="方正小标宋简体"/>
          <w:sz w:val="40"/>
          <w:szCs w:val="40"/>
        </w:rPr>
      </w:pPr>
    </w:p>
    <w:p w:rsidR="004E7548" w:rsidRDefault="004E7548">
      <w:pPr>
        <w:spacing w:line="560" w:lineRule="exact"/>
        <w:jc w:val="center"/>
        <w:rPr>
          <w:rFonts w:ascii="方正小标宋简体" w:eastAsia="方正小标宋简体"/>
          <w:sz w:val="40"/>
          <w:szCs w:val="40"/>
        </w:rPr>
      </w:pPr>
    </w:p>
    <w:p w:rsidR="004E7548" w:rsidRDefault="004E7548">
      <w:pPr>
        <w:spacing w:line="560" w:lineRule="exact"/>
        <w:jc w:val="center"/>
        <w:rPr>
          <w:rFonts w:ascii="方正小标宋简体" w:eastAsia="方正小标宋简体"/>
          <w:sz w:val="40"/>
          <w:szCs w:val="40"/>
        </w:rPr>
      </w:pPr>
    </w:p>
    <w:p w:rsidR="004E7548" w:rsidRDefault="00A6157A">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街道办事处部门预算情况说明</w:t>
      </w:r>
    </w:p>
    <w:p w:rsidR="004E7548" w:rsidRDefault="00A6157A">
      <w:pPr>
        <w:pStyle w:val="a6"/>
        <w:numPr>
          <w:ilvl w:val="0"/>
          <w:numId w:val="1"/>
        </w:numPr>
        <w:spacing w:line="560" w:lineRule="exact"/>
        <w:ind w:firstLineChars="0"/>
        <w:rPr>
          <w:rFonts w:ascii="仿宋_GB2312" w:eastAsia="仿宋_GB2312"/>
          <w:sz w:val="32"/>
          <w:szCs w:val="32"/>
        </w:rPr>
      </w:pPr>
      <w:r>
        <w:rPr>
          <w:rFonts w:ascii="宋体" w:hAnsi="宋体" w:hint="eastAsia"/>
          <w:b/>
          <w:sz w:val="32"/>
          <w:szCs w:val="32"/>
        </w:rPr>
        <w:t>部门职责、机构设置等基本情况</w:t>
      </w:r>
    </w:p>
    <w:p w:rsidR="004E7548" w:rsidRDefault="00A6157A" w:rsidP="008F13A5">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1、办公室：负责上级机关来文的登记、传阅、批办工作；负责各部门的综合协调工作；负责机关事务管理工作。</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2、组宣办公室：负责机关、农村党的建设和精神文明建设工作；负责农村干部考核管理工作；负责对外宣传工作；负责工会、共青团、妇联等工作。</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3、信访办公室：负责接待群众的来信来访；负责社会矛盾纠纷调解工作；负责社会治安综合治理和维护社会稳定工作。</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4、农经办公室：负责农村经济发展工作；负责安全生产、食品安全、消防安全、防震防汛等督导检查工作；负责农村面貌改造提升工作。</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5、民政办公室：负责社会保障和救灾、救济、殡葬管理工作；负责辖区内教育、科技、文化、卫生、拥军等工作。</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6、计划生育办公室：负责计划生育的宣传、指导、检查工作；负责计划生育制表的审批、申报、签发工作。</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7、财经办公室：负责农村财务监督审计工作；负责街道办事处预算内、外资金的收支管理工作。</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lastRenderedPageBreak/>
        <w:t>8、国土所：负责土地执法监察巡查、宅基地管理工作；负责解决土地权属纠纷工作；负责征地拆迁、支持重点项目建设工作。</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9、武装部：负责征兵工作；负责民兵组织建设、民兵军事训练、民兵和预备役人员的政治教育；负责民兵、预备役人员的登记、统计工作。</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10、社区办公室：社区办共有6个处室，分别是综合处、财务处、计生处、信访处、民政处和劳动保障处；共管理12个社区，分别是东方花苑社区、龙悦新居社区、龙泽源社区、龙泉西里社区、</w:t>
      </w:r>
      <w:proofErr w:type="gramStart"/>
      <w:r>
        <w:rPr>
          <w:rFonts w:ascii="仿宋_GB2312" w:eastAsia="仿宋_GB2312" w:hint="eastAsia"/>
          <w:sz w:val="32"/>
          <w:szCs w:val="32"/>
        </w:rPr>
        <w:t>银隆社区</w:t>
      </w:r>
      <w:proofErr w:type="gramEnd"/>
      <w:r>
        <w:rPr>
          <w:rFonts w:ascii="仿宋_GB2312" w:eastAsia="仿宋_GB2312" w:hint="eastAsia"/>
          <w:sz w:val="32"/>
          <w:szCs w:val="32"/>
        </w:rPr>
        <w:t>、</w:t>
      </w:r>
      <w:proofErr w:type="gramStart"/>
      <w:r>
        <w:rPr>
          <w:rFonts w:ascii="仿宋_GB2312" w:eastAsia="仿宋_GB2312" w:hint="eastAsia"/>
          <w:sz w:val="32"/>
          <w:szCs w:val="32"/>
        </w:rPr>
        <w:t>惠安楼社区</w:t>
      </w:r>
      <w:proofErr w:type="gramEnd"/>
      <w:r>
        <w:rPr>
          <w:rFonts w:ascii="仿宋_GB2312" w:eastAsia="仿宋_GB2312" w:hint="eastAsia"/>
          <w:sz w:val="32"/>
          <w:szCs w:val="32"/>
        </w:rPr>
        <w:t>、吉庆里社区、都市花园社区、新景楼社区、益民园社区、世纪龙庭社区、金色河畔社区。</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主要职责：</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（1）、加强社区党组织建设，充分发挥社区党组织的领导作用；</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（2）、完善并加强社区居委会组织建设，依法组织居民自治，大力发展社区民间组织和社区中介组织，促进社区工作全面发展；</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（3）、加强对社区工作者队伍建设，强化考核制度，不断提升社区服务水平；</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（4）、加强和规范社区服务业管理，大力兴办社区服务设施；</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（5）、加强劳动保障工作，鼓励和支持社区兴办服务实体，努力开发就业岗位，对无业困难人员提供有针对性的服务</w:t>
      </w:r>
      <w:proofErr w:type="gramStart"/>
      <w:r>
        <w:rPr>
          <w:rFonts w:ascii="仿宋_GB2312" w:eastAsia="仿宋_GB2312" w:hint="eastAsia"/>
          <w:sz w:val="32"/>
          <w:szCs w:val="32"/>
        </w:rPr>
        <w:t>和援</w:t>
      </w:r>
      <w:proofErr w:type="gramEnd"/>
      <w:r>
        <w:rPr>
          <w:rFonts w:ascii="仿宋_GB2312" w:eastAsia="仿宋_GB2312" w:hint="eastAsia"/>
          <w:sz w:val="32"/>
          <w:szCs w:val="32"/>
        </w:rPr>
        <w:t>助，促进社区劳动力就业，加强企业离退休人员社会化管理服务工作，健全和完善社</w:t>
      </w:r>
      <w:r>
        <w:rPr>
          <w:rFonts w:ascii="仿宋_GB2312" w:eastAsia="仿宋_GB2312" w:hint="eastAsia"/>
          <w:sz w:val="32"/>
          <w:szCs w:val="32"/>
        </w:rPr>
        <w:lastRenderedPageBreak/>
        <w:t>会保障体系，实现应保尽保，协助上级劳动保障部门做好劳动争议仲裁和劳动监管工作；</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（6）、加强社区人口和计划生育工作；</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（7）、加强社区环境建设；</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（8）、加强社区信访稳定工作管理；</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（9）、加强社区文化、体育、教育建设；</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（10）、完成上级交办的其他工作任务。</w:t>
      </w:r>
    </w:p>
    <w:p w:rsidR="008A559E" w:rsidRDefault="008A559E" w:rsidP="008A559E">
      <w:pPr>
        <w:ind w:firstLineChars="200" w:firstLine="640"/>
        <w:rPr>
          <w:rFonts w:ascii="仿宋_GB2312" w:eastAsia="仿宋_GB2312"/>
          <w:sz w:val="32"/>
          <w:szCs w:val="32"/>
        </w:rPr>
      </w:pPr>
      <w:r>
        <w:rPr>
          <w:rFonts w:ascii="仿宋_GB2312" w:eastAsia="仿宋_GB2312" w:hint="eastAsia"/>
          <w:sz w:val="32"/>
          <w:szCs w:val="32"/>
        </w:rPr>
        <w:t>（二）其他基本情况</w:t>
      </w:r>
    </w:p>
    <w:p w:rsidR="008A559E" w:rsidRPr="008A559E" w:rsidRDefault="008A559E" w:rsidP="008A559E">
      <w:pPr>
        <w:ind w:firstLineChars="200" w:firstLine="640"/>
        <w:rPr>
          <w:rFonts w:ascii="仿宋_GB2312" w:eastAsia="仿宋_GB2312"/>
          <w:sz w:val="32"/>
          <w:szCs w:val="32"/>
        </w:rPr>
      </w:pPr>
      <w:r>
        <w:rPr>
          <w:rFonts w:ascii="仿宋_GB2312" w:eastAsia="仿宋_GB2312" w:hint="eastAsia"/>
          <w:sz w:val="32"/>
          <w:szCs w:val="32"/>
        </w:rPr>
        <w:t>我部门为科级、行政单位，部门经费形式是财政拨款。</w:t>
      </w:r>
    </w:p>
    <w:p w:rsidR="004E7548" w:rsidRDefault="00A6157A">
      <w:pPr>
        <w:pStyle w:val="a5"/>
        <w:spacing w:before="0" w:beforeAutospacing="0" w:after="0" w:afterAutospacing="0" w:line="560" w:lineRule="exact"/>
        <w:ind w:firstLineChars="200" w:firstLine="643"/>
        <w:jc w:val="both"/>
        <w:rPr>
          <w:rFonts w:ascii="仿宋_GB2312" w:eastAsia="仿宋_GB2312"/>
          <w:sz w:val="32"/>
          <w:szCs w:val="32"/>
        </w:rPr>
      </w:pPr>
      <w:r>
        <w:rPr>
          <w:rFonts w:ascii="宋体" w:hAnsi="宋体" w:hint="eastAsia"/>
          <w:b/>
          <w:sz w:val="32"/>
          <w:szCs w:val="32"/>
        </w:rPr>
        <w:t>二、</w:t>
      </w:r>
      <w:r>
        <w:rPr>
          <w:rFonts w:ascii="Times New Roman" w:eastAsia="仿宋_GB2312" w:hAnsi="Times New Roman" w:hint="eastAsia"/>
          <w:b/>
          <w:sz w:val="36"/>
          <w:szCs w:val="36"/>
        </w:rPr>
        <w:t>部门预算总体情况及预算收支增减变化情况说明</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收入情况：</w:t>
      </w:r>
      <w:proofErr w:type="gramStart"/>
      <w:r>
        <w:rPr>
          <w:rFonts w:ascii="仿宋_GB2312" w:eastAsia="仿宋_GB2312" w:hAnsi="Times New Roman" w:hint="eastAsia"/>
          <w:kern w:val="2"/>
          <w:sz w:val="32"/>
          <w:szCs w:val="32"/>
        </w:rPr>
        <w:t>我部门</w:t>
      </w:r>
      <w:proofErr w:type="gramEnd"/>
      <w:r>
        <w:rPr>
          <w:rFonts w:ascii="仿宋_GB2312" w:eastAsia="仿宋_GB2312" w:hAnsi="Times New Roman" w:hint="eastAsia"/>
          <w:kern w:val="2"/>
          <w:sz w:val="32"/>
          <w:szCs w:val="32"/>
        </w:rPr>
        <w:t>2018年预算收入3851.49万元,其中一般公共预算拨款1692.19万元，基金预算拨款2159.3万元。</w:t>
      </w:r>
    </w:p>
    <w:p w:rsidR="004E7548" w:rsidRDefault="00A6157A">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支出情况：</w:t>
      </w:r>
      <w:proofErr w:type="gramStart"/>
      <w:r>
        <w:rPr>
          <w:rFonts w:ascii="仿宋_GB2312" w:eastAsia="仿宋_GB2312" w:hAnsi="Times New Roman" w:hint="eastAsia"/>
          <w:kern w:val="2"/>
          <w:sz w:val="32"/>
          <w:szCs w:val="32"/>
        </w:rPr>
        <w:t>我部门</w:t>
      </w:r>
      <w:proofErr w:type="gramEnd"/>
      <w:r>
        <w:rPr>
          <w:rFonts w:ascii="仿宋_GB2312" w:eastAsia="仿宋_GB2312" w:hAnsi="Times New Roman" w:hint="eastAsia"/>
          <w:kern w:val="2"/>
          <w:sz w:val="32"/>
          <w:szCs w:val="32"/>
        </w:rPr>
        <w:t>2018年预算支出3851.49万元，其中：人员经费支出1115.62万元，正常公用经费支出117.23万元，专项公用经费支出306.3万元，个人家庭补助项目支出93.59万元，专项项目支出2209.3万元，提前下达预算9.45万元。</w:t>
      </w:r>
    </w:p>
    <w:p w:rsidR="004E7548" w:rsidRDefault="00A6157A">
      <w:pPr>
        <w:ind w:firstLineChars="176" w:firstLine="563"/>
        <w:rPr>
          <w:rFonts w:ascii="仿宋_GB2312" w:eastAsia="仿宋_GB2312"/>
          <w:sz w:val="32"/>
          <w:szCs w:val="32"/>
        </w:rPr>
      </w:pPr>
      <w:r>
        <w:rPr>
          <w:rFonts w:ascii="仿宋_GB2312" w:eastAsia="仿宋_GB2312" w:hAnsi="宋体" w:hint="eastAsia"/>
          <w:sz w:val="32"/>
          <w:szCs w:val="32"/>
        </w:rPr>
        <w:t>与2017年相比减少23.14%，原因：财政压减经费支出。</w:t>
      </w:r>
    </w:p>
    <w:p w:rsidR="004E7548" w:rsidRDefault="00A6157A">
      <w:pPr>
        <w:spacing w:line="560" w:lineRule="exact"/>
        <w:ind w:firstLineChars="200" w:firstLine="643"/>
        <w:rPr>
          <w:rFonts w:ascii="仿宋_GB2312" w:eastAsia="仿宋_GB2312"/>
          <w:sz w:val="32"/>
          <w:szCs w:val="32"/>
        </w:rPr>
      </w:pPr>
      <w:r>
        <w:rPr>
          <w:rFonts w:ascii="宋体" w:hAnsi="宋体" w:hint="eastAsia"/>
          <w:b/>
          <w:sz w:val="32"/>
          <w:szCs w:val="32"/>
        </w:rPr>
        <w:lastRenderedPageBreak/>
        <w:t>三、机关运行经费情况说明</w:t>
      </w:r>
    </w:p>
    <w:p w:rsidR="004E7548" w:rsidRDefault="00A6157A">
      <w:pPr>
        <w:spacing w:line="560" w:lineRule="exact"/>
        <w:ind w:firstLineChars="200" w:firstLine="640"/>
        <w:rPr>
          <w:rFonts w:ascii="仿宋_GB2312" w:eastAsia="仿宋_GB2312"/>
          <w:sz w:val="32"/>
          <w:szCs w:val="32"/>
        </w:rPr>
      </w:pPr>
      <w:r>
        <w:rPr>
          <w:rFonts w:ascii="仿宋_GB2312" w:eastAsia="仿宋_GB2312" w:hint="eastAsia"/>
          <w:sz w:val="32"/>
          <w:szCs w:val="32"/>
        </w:rPr>
        <w:t>2018年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机关运行费用预算安排117.23万元（其中：办公费7.05万元、水费21.4万元、电费27.6万元、邮电费4.1万元、办公取暖费32万元、差旅费1.5万元、维修费0.5万元、会议费0.3万元、公务用车运行费13.5万元、租赁费2万元、其他0.47万元、公务接待费2万元、工会经费4.81万元），2017年机关运行费用预算安排46.67万元，增加151.19%。主要原因：社区管理办公室并入街道办事处。</w:t>
      </w:r>
    </w:p>
    <w:p w:rsidR="004E7548" w:rsidRDefault="00A6157A">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2018年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“三公”经费预算安排15.</w:t>
      </w:r>
      <w:r w:rsidR="005D7557">
        <w:rPr>
          <w:rFonts w:ascii="仿宋_GB2312" w:eastAsia="仿宋_GB2312" w:hint="eastAsia"/>
          <w:sz w:val="32"/>
          <w:szCs w:val="32"/>
        </w:rPr>
        <w:t>8</w:t>
      </w:r>
      <w:r>
        <w:rPr>
          <w:rFonts w:ascii="仿宋_GB2312" w:eastAsia="仿宋_GB2312" w:hint="eastAsia"/>
          <w:sz w:val="32"/>
          <w:szCs w:val="32"/>
        </w:rPr>
        <w:t>万元，较上年预算增加5.</w:t>
      </w:r>
      <w:r w:rsidR="005D7557">
        <w:rPr>
          <w:rFonts w:ascii="仿宋_GB2312" w:eastAsia="仿宋_GB2312" w:hint="eastAsia"/>
          <w:sz w:val="32"/>
          <w:szCs w:val="32"/>
        </w:rPr>
        <w:t>7</w:t>
      </w:r>
      <w:r>
        <w:rPr>
          <w:rFonts w:ascii="仿宋_GB2312" w:eastAsia="仿宋_GB2312" w:hint="eastAsia"/>
          <w:sz w:val="32"/>
          <w:szCs w:val="32"/>
        </w:rPr>
        <w:t>万元。具体情况如下：</w:t>
      </w:r>
    </w:p>
    <w:p w:rsidR="004E7548" w:rsidRDefault="00A6157A">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（一）公务用车购置及运行费，共计安排13.5万元，较上年预算增加4.5万元；</w:t>
      </w:r>
    </w:p>
    <w:p w:rsidR="004E7548" w:rsidRDefault="00A6157A">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4E7548" w:rsidRDefault="00A6157A">
      <w:pPr>
        <w:ind w:firstLine="630"/>
        <w:rPr>
          <w:rFonts w:ascii="仿宋_GB2312" w:eastAsia="仿宋_GB2312"/>
          <w:sz w:val="32"/>
          <w:szCs w:val="32"/>
        </w:rPr>
      </w:pPr>
      <w:r>
        <w:rPr>
          <w:rFonts w:ascii="仿宋_GB2312" w:eastAsia="仿宋_GB2312" w:hint="eastAsia"/>
          <w:sz w:val="32"/>
          <w:szCs w:val="32"/>
        </w:rPr>
        <w:t>2.公务用车运行维护经费安排13.5万元，较上年预算增加4.5万元。原因：社区管理办公室并入街道办事处后增加一辆公务用车。</w:t>
      </w:r>
    </w:p>
    <w:p w:rsidR="004E7548" w:rsidRDefault="00A6157A">
      <w:pPr>
        <w:ind w:firstLine="630"/>
        <w:rPr>
          <w:rFonts w:ascii="仿宋" w:eastAsia="仿宋" w:hAnsi="仿宋" w:cs="仿宋_GB2312"/>
          <w:sz w:val="32"/>
          <w:szCs w:val="32"/>
        </w:rPr>
      </w:pPr>
      <w:r>
        <w:rPr>
          <w:rFonts w:ascii="仿宋_GB2312" w:eastAsia="仿宋_GB2312" w:hint="eastAsia"/>
          <w:sz w:val="32"/>
          <w:szCs w:val="32"/>
        </w:rPr>
        <w:t>（二）公务接待</w:t>
      </w:r>
      <w:proofErr w:type="gramStart"/>
      <w:r>
        <w:rPr>
          <w:rFonts w:ascii="仿宋_GB2312" w:eastAsia="仿宋_GB2312" w:hint="eastAsia"/>
          <w:sz w:val="32"/>
          <w:szCs w:val="32"/>
        </w:rPr>
        <w:t>费安排</w:t>
      </w:r>
      <w:proofErr w:type="gramEnd"/>
      <w:r>
        <w:rPr>
          <w:rFonts w:ascii="仿宋_GB2312" w:eastAsia="仿宋_GB2312" w:hint="eastAsia"/>
          <w:sz w:val="32"/>
          <w:szCs w:val="32"/>
        </w:rPr>
        <w:t>2万元，较上年预算增加0.</w:t>
      </w:r>
      <w:bookmarkStart w:id="0" w:name="_GoBack"/>
      <w:bookmarkEnd w:id="0"/>
      <w:r>
        <w:rPr>
          <w:rFonts w:ascii="仿宋_GB2312" w:eastAsia="仿宋_GB2312" w:hint="eastAsia"/>
          <w:sz w:val="32"/>
          <w:szCs w:val="32"/>
        </w:rPr>
        <w:t>9万元。原因：社区管理办公室并入街道办事处；</w:t>
      </w:r>
    </w:p>
    <w:p w:rsidR="004E7548" w:rsidRDefault="00A6157A">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573F93" w:rsidRDefault="00573F93" w:rsidP="00573F93">
      <w:pPr>
        <w:ind w:firstLine="630"/>
        <w:rPr>
          <w:rFonts w:ascii="仿宋_GB2312" w:eastAsia="仿宋_GB2312"/>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0.3万元，较上年预算增加0.3万元。原因：</w:t>
      </w:r>
      <w:r>
        <w:rPr>
          <w:rFonts w:ascii="仿宋_GB2312" w:eastAsia="仿宋_GB2312" w:hint="eastAsia"/>
          <w:sz w:val="32"/>
          <w:szCs w:val="32"/>
        </w:rPr>
        <w:t>社区管理办公室并入街道办事处。</w:t>
      </w:r>
    </w:p>
    <w:p w:rsidR="00573F93" w:rsidRDefault="00573F93" w:rsidP="00573F93">
      <w:pPr>
        <w:ind w:firstLine="630"/>
        <w:rPr>
          <w:rFonts w:ascii="仿宋" w:eastAsia="仿宋_GB2312" w:hAnsi="仿宋" w:cs="仿宋_GB2312"/>
          <w:sz w:val="32"/>
          <w:szCs w:val="32"/>
        </w:rPr>
      </w:pPr>
      <w:r>
        <w:rPr>
          <w:rFonts w:ascii="仿宋_GB2312" w:eastAsia="仿宋_GB2312" w:hint="eastAsia"/>
          <w:sz w:val="32"/>
          <w:szCs w:val="32"/>
        </w:rPr>
        <w:t>（五）培训</w:t>
      </w:r>
      <w:proofErr w:type="gramStart"/>
      <w:r>
        <w:rPr>
          <w:rFonts w:ascii="仿宋_GB2312" w:eastAsia="仿宋_GB2312" w:hint="eastAsia"/>
          <w:sz w:val="32"/>
          <w:szCs w:val="32"/>
        </w:rPr>
        <w:t>费安排</w:t>
      </w:r>
      <w:proofErr w:type="gramEnd"/>
      <w:r>
        <w:rPr>
          <w:rFonts w:ascii="仿宋_GB2312" w:eastAsia="仿宋_GB2312" w:hint="eastAsia"/>
          <w:sz w:val="32"/>
          <w:szCs w:val="32"/>
        </w:rPr>
        <w:t>0万元，与上年持平。</w:t>
      </w:r>
    </w:p>
    <w:p w:rsidR="004E7548" w:rsidRDefault="00A6157A">
      <w:pPr>
        <w:spacing w:line="560" w:lineRule="exact"/>
        <w:ind w:firstLineChars="200" w:firstLine="643"/>
        <w:rPr>
          <w:rFonts w:ascii="宋体" w:hAnsi="宋体"/>
          <w:b/>
          <w:sz w:val="32"/>
          <w:szCs w:val="32"/>
        </w:rPr>
      </w:pPr>
      <w:r>
        <w:rPr>
          <w:rFonts w:ascii="宋体" w:hAnsi="宋体" w:hint="eastAsia"/>
          <w:b/>
          <w:sz w:val="32"/>
          <w:szCs w:val="32"/>
        </w:rPr>
        <w:lastRenderedPageBreak/>
        <w:t>五、绩效信息</w:t>
      </w:r>
    </w:p>
    <w:p w:rsidR="004E7548" w:rsidRDefault="00A6157A">
      <w:pPr>
        <w:spacing w:line="560" w:lineRule="exact"/>
        <w:ind w:firstLineChars="200" w:firstLine="640"/>
        <w:rPr>
          <w:rFonts w:ascii="仿宋_GB2312" w:eastAsia="仿宋_GB2312"/>
          <w:sz w:val="32"/>
          <w:szCs w:val="32"/>
        </w:rPr>
      </w:pPr>
      <w:r>
        <w:rPr>
          <w:rFonts w:ascii="仿宋_GB2312" w:eastAsia="仿宋_GB2312" w:hint="eastAsia"/>
          <w:sz w:val="32"/>
          <w:szCs w:val="32"/>
        </w:rPr>
        <w:t>负责辖区内市容环境卫生的全面管理，推动爱国卫生工作的落实。开展社会救助和福利服务，开展便民、利民服务和社会化服务以及社会保障服务。做好计划生育工作，强化对流动人口及特殊人群的规范化管理。负责辖区内安全生产、消防工作；协助党工委做好社会治安综合治理和信访工作以及年度征兵工作；认真办理人大代理建议和政协委员提案。负责做好下岗职工的安置、刑满释放人员帮教工作，辖区内就业和再就业服务工作，企业退休人员管理服务工作，社会救助服务工作；劳动关系协调工作；</w:t>
      </w:r>
    </w:p>
    <w:p w:rsidR="004E7548" w:rsidRDefault="00A6157A">
      <w:pPr>
        <w:spacing w:line="560" w:lineRule="exact"/>
        <w:ind w:firstLineChars="200" w:firstLine="640"/>
        <w:rPr>
          <w:rFonts w:ascii="仿宋_GB2312" w:eastAsia="仿宋_GB2312"/>
          <w:sz w:val="32"/>
          <w:szCs w:val="32"/>
        </w:rPr>
      </w:pPr>
      <w:r>
        <w:rPr>
          <w:rFonts w:ascii="仿宋_GB2312" w:eastAsia="仿宋_GB2312" w:hint="eastAsia"/>
          <w:sz w:val="32"/>
          <w:szCs w:val="32"/>
        </w:rPr>
        <w:t>制定社区建设总体规划和年度计划，并组织实施。加强社区党组织建设，充分发挥社区党组织的战斗堡垒作用开展小区环境卫生的整治工作，对无物业公司管理的旧小区进行垃圾清运、设施维修、绿化硬化以及大气污染防治工作.开展社会救助和</w:t>
      </w:r>
      <w:proofErr w:type="gramStart"/>
      <w:r>
        <w:rPr>
          <w:rFonts w:ascii="仿宋_GB2312" w:eastAsia="仿宋_GB2312" w:hint="eastAsia"/>
          <w:sz w:val="32"/>
          <w:szCs w:val="32"/>
        </w:rPr>
        <w:t>福做好</w:t>
      </w:r>
      <w:proofErr w:type="gramEnd"/>
      <w:r>
        <w:rPr>
          <w:rFonts w:ascii="仿宋_GB2312" w:eastAsia="仿宋_GB2312" w:hint="eastAsia"/>
          <w:sz w:val="32"/>
          <w:szCs w:val="32"/>
        </w:rPr>
        <w:t>计划生育工作，强化对流动人口及特殊人群的规范化管理。利服务，开展便民、利民服务和社会化服务以及社会保障服务。做好社会治安综合治理和信访工作. 做好下岗职工的安置、辖区内就业和再就业服务工作，企业退休人员管理服务工作，劳动关系协调工作。</w:t>
      </w:r>
    </w:p>
    <w:p w:rsidR="004E7548" w:rsidRDefault="00A6157A">
      <w:pPr>
        <w:jc w:val="center"/>
        <w:outlineLvl w:val="0"/>
        <w:rPr>
          <w:rFonts w:ascii="方正小标宋_GBK" w:eastAsia="方正小标宋_GBK"/>
          <w:sz w:val="32"/>
        </w:rPr>
      </w:pPr>
      <w:bookmarkStart w:id="1" w:name="_Toc486491733"/>
      <w:r>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4E754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4E7548" w:rsidRDefault="00A6157A">
            <w:pPr>
              <w:spacing w:line="300" w:lineRule="exact"/>
              <w:jc w:val="left"/>
              <w:rPr>
                <w:rFonts w:ascii="方正小标宋_GBK" w:eastAsia="方正小标宋_GBK"/>
                <w:sz w:val="24"/>
              </w:rPr>
            </w:pPr>
            <w:r>
              <w:rPr>
                <w:rFonts w:ascii="方正小标宋_GBK" w:eastAsia="方正小标宋_GBK"/>
                <w:sz w:val="24"/>
              </w:rPr>
              <w:t>109</w:t>
            </w:r>
            <w:r>
              <w:rPr>
                <w:rFonts w:ascii="方正小标宋_GBK" w:eastAsia="方正小标宋_GBK" w:hint="eastAsia"/>
                <w:sz w:val="24"/>
              </w:rPr>
              <w:t>街道办事处</w:t>
            </w:r>
          </w:p>
        </w:tc>
        <w:tc>
          <w:tcPr>
            <w:tcW w:w="2948" w:type="dxa"/>
            <w:gridSpan w:val="4"/>
            <w:tcBorders>
              <w:top w:val="single" w:sz="6" w:space="0" w:color="FFFFFF"/>
              <w:left w:val="single" w:sz="6" w:space="0" w:color="FFFFFF"/>
              <w:right w:val="single" w:sz="6" w:space="0" w:color="FFFFFF"/>
            </w:tcBorders>
            <w:vAlign w:val="center"/>
          </w:tcPr>
          <w:p w:rsidR="004E7548" w:rsidRDefault="00A6157A">
            <w:pPr>
              <w:spacing w:line="300" w:lineRule="exact"/>
              <w:jc w:val="right"/>
              <w:rPr>
                <w:rFonts w:ascii="方正书宋_GBK" w:eastAsia="方正书宋_GBK"/>
                <w:sz w:val="24"/>
              </w:rPr>
            </w:pPr>
            <w:r>
              <w:rPr>
                <w:rFonts w:ascii="方正书宋_GBK" w:eastAsia="方正书宋_GBK" w:hint="eastAsia"/>
                <w:sz w:val="24"/>
              </w:rPr>
              <w:t>单位：万元</w:t>
            </w:r>
          </w:p>
        </w:tc>
      </w:tr>
      <w:tr w:rsidR="004E7548">
        <w:trPr>
          <w:trHeight w:val="227"/>
          <w:tblHeader/>
          <w:jc w:val="center"/>
        </w:trPr>
        <w:tc>
          <w:tcPr>
            <w:tcW w:w="2341" w:type="dxa"/>
            <w:vMerge w:val="restart"/>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评价标准</w:t>
            </w:r>
          </w:p>
        </w:tc>
      </w:tr>
      <w:tr w:rsidR="004E7548">
        <w:trPr>
          <w:trHeight w:val="227"/>
          <w:tblHeader/>
          <w:jc w:val="center"/>
        </w:trPr>
        <w:tc>
          <w:tcPr>
            <w:tcW w:w="2341" w:type="dxa"/>
            <w:vMerge/>
            <w:vAlign w:val="center"/>
          </w:tcPr>
          <w:p w:rsidR="004E7548" w:rsidRDefault="004E7548">
            <w:pPr>
              <w:spacing w:line="300" w:lineRule="exact"/>
              <w:jc w:val="left"/>
              <w:outlineLvl w:val="0"/>
            </w:pPr>
          </w:p>
        </w:tc>
        <w:tc>
          <w:tcPr>
            <w:tcW w:w="1276" w:type="dxa"/>
            <w:vMerge/>
            <w:vAlign w:val="center"/>
          </w:tcPr>
          <w:p w:rsidR="004E7548" w:rsidRDefault="004E7548">
            <w:pPr>
              <w:spacing w:line="300" w:lineRule="exact"/>
              <w:jc w:val="left"/>
              <w:outlineLvl w:val="0"/>
            </w:pPr>
          </w:p>
        </w:tc>
        <w:tc>
          <w:tcPr>
            <w:tcW w:w="2976" w:type="dxa"/>
            <w:vMerge/>
            <w:vAlign w:val="center"/>
          </w:tcPr>
          <w:p w:rsidR="004E7548" w:rsidRDefault="004E7548">
            <w:pPr>
              <w:spacing w:line="300" w:lineRule="exact"/>
              <w:jc w:val="left"/>
              <w:outlineLvl w:val="0"/>
            </w:pPr>
          </w:p>
        </w:tc>
        <w:tc>
          <w:tcPr>
            <w:tcW w:w="2976" w:type="dxa"/>
            <w:vMerge/>
            <w:vAlign w:val="center"/>
          </w:tcPr>
          <w:p w:rsidR="004E7548" w:rsidRDefault="004E7548">
            <w:pPr>
              <w:spacing w:line="300" w:lineRule="exact"/>
              <w:jc w:val="left"/>
              <w:outlineLvl w:val="0"/>
            </w:pPr>
          </w:p>
        </w:tc>
        <w:tc>
          <w:tcPr>
            <w:tcW w:w="1417" w:type="dxa"/>
            <w:vMerge/>
            <w:vAlign w:val="center"/>
          </w:tcPr>
          <w:p w:rsidR="004E7548" w:rsidRDefault="004E7548">
            <w:pPr>
              <w:spacing w:line="300" w:lineRule="exact"/>
              <w:jc w:val="left"/>
              <w:outlineLvl w:val="0"/>
            </w:pPr>
          </w:p>
        </w:tc>
        <w:tc>
          <w:tcPr>
            <w:tcW w:w="737" w:type="dxa"/>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4E7548" w:rsidRDefault="00A6157A">
            <w:pPr>
              <w:spacing w:line="300" w:lineRule="exact"/>
              <w:jc w:val="center"/>
              <w:rPr>
                <w:rFonts w:ascii="方正书宋_GBK" w:eastAsia="方正书宋_GBK"/>
                <w:b/>
              </w:rPr>
            </w:pPr>
            <w:r>
              <w:rPr>
                <w:rFonts w:ascii="方正书宋_GBK" w:eastAsia="方正书宋_GBK" w:hint="eastAsia"/>
                <w:b/>
              </w:rPr>
              <w:t>差</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招商引资、项目建设、制定总体经济发展规划和年度计划</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辖区内市场和项目的谋划、开发、建设；负责辖区的安全生产和消防工作，及各项指标的完成。</w:t>
            </w:r>
          </w:p>
        </w:tc>
        <w:tc>
          <w:tcPr>
            <w:tcW w:w="2976" w:type="dxa"/>
            <w:vAlign w:val="center"/>
          </w:tcPr>
          <w:p w:rsidR="004E7548" w:rsidRDefault="004E7548">
            <w:pPr>
              <w:spacing w:line="300" w:lineRule="exact"/>
              <w:jc w:val="left"/>
              <w:rPr>
                <w:rFonts w:ascii="方正书宋_GBK" w:eastAsia="方正书宋_GBK"/>
              </w:rPr>
            </w:pPr>
          </w:p>
        </w:tc>
        <w:tc>
          <w:tcPr>
            <w:tcW w:w="1417" w:type="dxa"/>
            <w:vAlign w:val="center"/>
          </w:tcPr>
          <w:p w:rsidR="004E7548" w:rsidRDefault="004E7548">
            <w:pPr>
              <w:spacing w:line="300" w:lineRule="exact"/>
              <w:jc w:val="left"/>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lastRenderedPageBreak/>
              <w:t xml:space="preserve">　企业名录库建设</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对辖区内所有生产企业进行微机录入、建档管理。</w:t>
            </w: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对辖区内所有生产企业进行微机录入、建档管理。</w:t>
            </w:r>
          </w:p>
        </w:tc>
        <w:tc>
          <w:tcPr>
            <w:tcW w:w="1417"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登记率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≥98%</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＜92%</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农村饮水、环境、卫生、教育以及文化等基础设施建设。</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农村饮水、环境、卫生、教育以及文化等基础设施建设。</w:t>
            </w: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做好农村基础设施建设</w:t>
            </w:r>
          </w:p>
        </w:tc>
        <w:tc>
          <w:tcPr>
            <w:tcW w:w="1417"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农村饮水、环境、卫生、教育以及文化等基础设施建设</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 xml:space="preserve">　农村经济发展工作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500</w:t>
            </w: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指导农村经济建设发展；合理安排集体资产的分配、使用。</w:t>
            </w: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指导农村经济建设发展；合理安排集体资产的分配、使用。</w:t>
            </w:r>
          </w:p>
        </w:tc>
        <w:tc>
          <w:tcPr>
            <w:tcW w:w="1417"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指导农村经济建设发展；合理安排集体资产的分配、使用。</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小区环境卫生整治</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创建文明城宣传活动，依法取缔露天烧烤</w:t>
            </w:r>
          </w:p>
        </w:tc>
        <w:tc>
          <w:tcPr>
            <w:tcW w:w="2976" w:type="dxa"/>
            <w:vAlign w:val="center"/>
          </w:tcPr>
          <w:p w:rsidR="004E7548" w:rsidRDefault="004E7548">
            <w:pPr>
              <w:spacing w:line="300" w:lineRule="exact"/>
              <w:jc w:val="left"/>
              <w:rPr>
                <w:rFonts w:ascii="方正书宋_GBK" w:eastAsia="方正书宋_GBK"/>
              </w:rPr>
            </w:pPr>
          </w:p>
        </w:tc>
        <w:tc>
          <w:tcPr>
            <w:tcW w:w="1417" w:type="dxa"/>
            <w:vAlign w:val="center"/>
          </w:tcPr>
          <w:p w:rsidR="004E7548" w:rsidRDefault="004E7548">
            <w:pPr>
              <w:spacing w:line="300" w:lineRule="exact"/>
              <w:jc w:val="left"/>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垃圾清运</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建筑垃圾、生活垃圾清运，僵尸车拖运</w:t>
            </w:r>
          </w:p>
        </w:tc>
        <w:tc>
          <w:tcPr>
            <w:tcW w:w="2976" w:type="dxa"/>
            <w:vAlign w:val="center"/>
          </w:tcPr>
          <w:p w:rsidR="004E7548" w:rsidRDefault="004E7548">
            <w:pPr>
              <w:spacing w:line="300" w:lineRule="exact"/>
              <w:jc w:val="left"/>
              <w:rPr>
                <w:rFonts w:ascii="方正书宋_GBK" w:eastAsia="方正书宋_GBK"/>
              </w:rPr>
            </w:pPr>
          </w:p>
        </w:tc>
        <w:tc>
          <w:tcPr>
            <w:tcW w:w="1417" w:type="dxa"/>
            <w:vAlign w:val="center"/>
          </w:tcPr>
          <w:p w:rsidR="004E7548" w:rsidRDefault="004E7548">
            <w:pPr>
              <w:spacing w:line="300" w:lineRule="exact"/>
              <w:jc w:val="left"/>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大气污染防治</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创建文明城宣传活动，依法取缔露天烧烤，推广洁净</w:t>
            </w:r>
            <w:proofErr w:type="gramStart"/>
            <w:r>
              <w:rPr>
                <w:rFonts w:ascii="方正书宋_GBK" w:eastAsia="方正书宋_GBK" w:hint="eastAsia"/>
              </w:rPr>
              <w:t>煤使用</w:t>
            </w:r>
            <w:proofErr w:type="gramEnd"/>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创建文明城宣传活动，依法取缔露天烧烤，推广洁净</w:t>
            </w:r>
            <w:proofErr w:type="gramStart"/>
            <w:r>
              <w:rPr>
                <w:rFonts w:ascii="方正书宋_GBK" w:eastAsia="方正书宋_GBK" w:hint="eastAsia"/>
              </w:rPr>
              <w:t>煤使用</w:t>
            </w:r>
            <w:proofErr w:type="gramEnd"/>
          </w:p>
        </w:tc>
        <w:tc>
          <w:tcPr>
            <w:tcW w:w="1417"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公众满意度</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≥50%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＜50%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农村环境卫生整治</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修整道路，维护村内环境卫生，加强管理，提高城市承载能力和</w:t>
            </w:r>
            <w:proofErr w:type="gramStart"/>
            <w:r>
              <w:rPr>
                <w:rFonts w:ascii="方正书宋_GBK" w:eastAsia="方正书宋_GBK" w:hint="eastAsia"/>
              </w:rPr>
              <w:t>宜居</w:t>
            </w:r>
            <w:proofErr w:type="gramEnd"/>
            <w:r>
              <w:rPr>
                <w:rFonts w:ascii="方正书宋_GBK" w:eastAsia="方正书宋_GBK" w:hint="eastAsia"/>
              </w:rPr>
              <w:t>度。加强村镇建设，改善农村人居环境，实现城乡统筹发展。</w:t>
            </w: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加强管理，提高城市承载能力和</w:t>
            </w:r>
            <w:proofErr w:type="gramStart"/>
            <w:r>
              <w:rPr>
                <w:rFonts w:ascii="方正书宋_GBK" w:eastAsia="方正书宋_GBK" w:hint="eastAsia"/>
              </w:rPr>
              <w:t>宜居</w:t>
            </w:r>
            <w:proofErr w:type="gramEnd"/>
            <w:r>
              <w:rPr>
                <w:rFonts w:ascii="方正书宋_GBK" w:eastAsia="方正书宋_GBK" w:hint="eastAsia"/>
              </w:rPr>
              <w:t>度。加强村镇建设，改善农村人居环境，实现城乡统筹发展。</w:t>
            </w:r>
          </w:p>
        </w:tc>
        <w:tc>
          <w:tcPr>
            <w:tcW w:w="1417"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加强管理，提高城市承载能力和</w:t>
            </w:r>
            <w:proofErr w:type="gramStart"/>
            <w:r>
              <w:rPr>
                <w:rFonts w:ascii="方正书宋_GBK" w:eastAsia="方正书宋_GBK" w:hint="eastAsia"/>
              </w:rPr>
              <w:t>宜居</w:t>
            </w:r>
            <w:proofErr w:type="gramEnd"/>
            <w:r>
              <w:rPr>
                <w:rFonts w:ascii="方正书宋_GBK" w:eastAsia="方正书宋_GBK" w:hint="eastAsia"/>
              </w:rPr>
              <w:t>度。加强村镇建设，改善农村人居环境，实现城乡统筹发展。</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老旧小区提升改造</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非物业小区封闭式管理</w:t>
            </w:r>
          </w:p>
        </w:tc>
        <w:tc>
          <w:tcPr>
            <w:tcW w:w="2976" w:type="dxa"/>
            <w:vAlign w:val="center"/>
          </w:tcPr>
          <w:p w:rsidR="004E7548" w:rsidRDefault="004E7548">
            <w:pPr>
              <w:spacing w:line="300" w:lineRule="exact"/>
              <w:jc w:val="left"/>
              <w:rPr>
                <w:rFonts w:ascii="方正书宋_GBK" w:eastAsia="方正书宋_GBK"/>
              </w:rPr>
            </w:pPr>
          </w:p>
        </w:tc>
        <w:tc>
          <w:tcPr>
            <w:tcW w:w="1417" w:type="dxa"/>
            <w:vAlign w:val="center"/>
          </w:tcPr>
          <w:p w:rsidR="004E7548" w:rsidRDefault="004E7548">
            <w:pPr>
              <w:spacing w:line="300" w:lineRule="exact"/>
              <w:jc w:val="left"/>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lastRenderedPageBreak/>
              <w:t>慈善救助</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低保户、特困户救助物资发放</w:t>
            </w:r>
          </w:p>
        </w:tc>
        <w:tc>
          <w:tcPr>
            <w:tcW w:w="2976" w:type="dxa"/>
            <w:vAlign w:val="center"/>
          </w:tcPr>
          <w:p w:rsidR="004E7548" w:rsidRDefault="004E7548">
            <w:pPr>
              <w:spacing w:line="300" w:lineRule="exact"/>
              <w:jc w:val="left"/>
              <w:rPr>
                <w:rFonts w:ascii="方正书宋_GBK" w:eastAsia="方正书宋_GBK"/>
              </w:rPr>
            </w:pPr>
          </w:p>
        </w:tc>
        <w:tc>
          <w:tcPr>
            <w:tcW w:w="1417" w:type="dxa"/>
            <w:vAlign w:val="center"/>
          </w:tcPr>
          <w:p w:rsidR="004E7548" w:rsidRDefault="004E7548">
            <w:pPr>
              <w:spacing w:line="300" w:lineRule="exact"/>
              <w:jc w:val="left"/>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c>
          <w:tcPr>
            <w:tcW w:w="737" w:type="dxa"/>
            <w:vAlign w:val="center"/>
          </w:tcPr>
          <w:p w:rsidR="004E7548" w:rsidRDefault="004E7548">
            <w:pPr>
              <w:spacing w:line="300" w:lineRule="exact"/>
              <w:jc w:val="center"/>
              <w:rPr>
                <w:rFonts w:ascii="方正书宋_GBK" w:eastAsia="方正书宋_GBK"/>
              </w:rPr>
            </w:pP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拥军优抚工作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21.56</w:t>
            </w: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负责城镇退役士兵、转业士官安置工作；组织、指导全县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按时发放各类补助资金，对新增人员进行及时认定、上报。</w:t>
            </w:r>
          </w:p>
        </w:tc>
        <w:tc>
          <w:tcPr>
            <w:tcW w:w="1417"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对新增人员进行及时认定、上报</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≥98%</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＜92%</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墓穴管理工作</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为</w:t>
            </w:r>
            <w:proofErr w:type="gramStart"/>
            <w:r>
              <w:rPr>
                <w:rFonts w:ascii="方正书宋_GBK" w:eastAsia="方正书宋_GBK" w:hint="eastAsia"/>
              </w:rPr>
              <w:t>拆迁村</w:t>
            </w:r>
            <w:proofErr w:type="gramEnd"/>
            <w:r>
              <w:rPr>
                <w:rFonts w:ascii="方正书宋_GBK" w:eastAsia="方正书宋_GBK" w:hint="eastAsia"/>
              </w:rPr>
              <w:t>提供墓穴、进行墓穴管理规划工作。</w:t>
            </w:r>
          </w:p>
        </w:tc>
        <w:tc>
          <w:tcPr>
            <w:tcW w:w="29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为</w:t>
            </w:r>
            <w:proofErr w:type="gramStart"/>
            <w:r>
              <w:rPr>
                <w:rFonts w:ascii="方正书宋_GBK" w:eastAsia="方正书宋_GBK" w:hint="eastAsia"/>
              </w:rPr>
              <w:t>拆迁村</w:t>
            </w:r>
            <w:proofErr w:type="gramEnd"/>
            <w:r>
              <w:rPr>
                <w:rFonts w:ascii="方正书宋_GBK" w:eastAsia="方正书宋_GBK" w:hint="eastAsia"/>
              </w:rPr>
              <w:t>提供墓穴、进行墓穴管理规划工作。</w:t>
            </w:r>
          </w:p>
        </w:tc>
        <w:tc>
          <w:tcPr>
            <w:tcW w:w="1417" w:type="dxa"/>
            <w:vAlign w:val="center"/>
          </w:tcPr>
          <w:p w:rsidR="004E7548" w:rsidRDefault="00A6157A">
            <w:pPr>
              <w:spacing w:line="300" w:lineRule="exact"/>
              <w:jc w:val="left"/>
              <w:rPr>
                <w:rFonts w:ascii="方正书宋_GBK" w:eastAsia="方正书宋_GBK"/>
              </w:rPr>
            </w:pPr>
            <w:proofErr w:type="gramStart"/>
            <w:r>
              <w:rPr>
                <w:rFonts w:ascii="方正书宋_GBK" w:eastAsia="方正书宋_GBK" w:hint="eastAsia"/>
              </w:rPr>
              <w:t>拆迁村</w:t>
            </w:r>
            <w:proofErr w:type="gramEnd"/>
            <w:r>
              <w:rPr>
                <w:rFonts w:ascii="方正书宋_GBK" w:eastAsia="方正书宋_GBK" w:hint="eastAsia"/>
              </w:rPr>
              <w:t>墓穴使用率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＜65%</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劳动保障工作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148.85</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就业、</w:t>
            </w:r>
            <w:proofErr w:type="gramStart"/>
            <w:r>
              <w:rPr>
                <w:rFonts w:ascii="宋体" w:hAnsi="宋体" w:cs="宋体" w:hint="eastAsia"/>
                <w:color w:val="000000"/>
                <w:kern w:val="0"/>
                <w:sz w:val="18"/>
                <w:szCs w:val="18"/>
                <w:lang w:bidi="ar"/>
              </w:rPr>
              <w:t>创业证</w:t>
            </w:r>
            <w:proofErr w:type="gramEnd"/>
            <w:r>
              <w:rPr>
                <w:rFonts w:ascii="宋体" w:hAnsi="宋体" w:cs="宋体" w:hint="eastAsia"/>
                <w:color w:val="000000"/>
                <w:kern w:val="0"/>
                <w:sz w:val="18"/>
                <w:szCs w:val="18"/>
                <w:lang w:bidi="ar"/>
              </w:rPr>
              <w:t>办理，社保补贴，小额贷款，就业困难对象认定，养老保险、医疗保险、生存认证等工作以及劳动保障员、精简退职人员工资、保险、医疗费等。</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就业、</w:t>
            </w:r>
            <w:proofErr w:type="gramStart"/>
            <w:r>
              <w:rPr>
                <w:rFonts w:ascii="宋体" w:hAnsi="宋体" w:cs="宋体" w:hint="eastAsia"/>
                <w:color w:val="000000"/>
                <w:kern w:val="0"/>
                <w:sz w:val="18"/>
                <w:szCs w:val="18"/>
                <w:lang w:bidi="ar"/>
              </w:rPr>
              <w:t>创业证</w:t>
            </w:r>
            <w:proofErr w:type="gramEnd"/>
            <w:r>
              <w:rPr>
                <w:rFonts w:ascii="宋体" w:hAnsi="宋体" w:cs="宋体" w:hint="eastAsia"/>
                <w:color w:val="000000"/>
                <w:kern w:val="0"/>
                <w:sz w:val="18"/>
                <w:szCs w:val="18"/>
                <w:lang w:bidi="ar"/>
              </w:rPr>
              <w:t>办理，社保补贴，小额贷款，就业困难对象认定，养老保险、医疗保险、生存认证等工作以及劳动保障员、精简退职人员工资、保险、医疗费等。</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发放率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≥98%</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＜92%</w:t>
            </w:r>
          </w:p>
        </w:tc>
      </w:tr>
      <w:tr w:rsidR="004E7548">
        <w:trPr>
          <w:trHeight w:val="227"/>
          <w:jc w:val="center"/>
        </w:trPr>
        <w:tc>
          <w:tcPr>
            <w:tcW w:w="2341" w:type="dxa"/>
            <w:vAlign w:val="center"/>
          </w:tcPr>
          <w:p w:rsidR="004E7548" w:rsidRDefault="00A6157A">
            <w:pPr>
              <w:widowControl/>
              <w:jc w:val="left"/>
              <w:textAlignment w:val="center"/>
              <w:rPr>
                <w:rFonts w:ascii="黑体" w:eastAsia="黑体" w:hAnsi="黑体" w:cs="黑体"/>
                <w:b/>
                <w:bCs/>
                <w:szCs w:val="21"/>
              </w:rPr>
            </w:pPr>
            <w:r>
              <w:rPr>
                <w:rFonts w:ascii="黑体" w:eastAsia="黑体" w:hAnsi="黑体" w:cs="黑体" w:hint="eastAsia"/>
                <w:b/>
                <w:bCs/>
                <w:color w:val="000000"/>
                <w:kern w:val="0"/>
                <w:szCs w:val="21"/>
                <w:lang w:bidi="ar"/>
              </w:rPr>
              <w:t>义务兵家庭优待工作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93.59</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优抚对象的生活、住房、医疗困难得到有效解决，义务兵家庭优待工作全面落实。</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优抚对象的生活、住房、医疗困难得到有效解决，义务兵家庭优待工作全面落实。</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优抚对象抚恤和生活补助足额兑现率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≥99%</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≥98%</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＜98%</w:t>
            </w:r>
          </w:p>
        </w:tc>
      </w:tr>
      <w:tr w:rsidR="004E7548">
        <w:trPr>
          <w:trHeight w:val="227"/>
          <w:jc w:val="center"/>
        </w:trPr>
        <w:tc>
          <w:tcPr>
            <w:tcW w:w="2341" w:type="dxa"/>
            <w:vMerge w:val="restart"/>
            <w:vAlign w:val="center"/>
          </w:tcPr>
          <w:p w:rsidR="004E7548" w:rsidRDefault="00A6157A">
            <w:pPr>
              <w:widowControl/>
              <w:jc w:val="left"/>
              <w:textAlignment w:val="center"/>
              <w:rPr>
                <w:rFonts w:ascii="黑体" w:eastAsia="黑体" w:hAnsi="黑体" w:cs="黑体"/>
                <w:b/>
                <w:bCs/>
                <w:szCs w:val="21"/>
              </w:rPr>
            </w:pPr>
            <w:r>
              <w:rPr>
                <w:rFonts w:ascii="黑体" w:eastAsia="黑体" w:hAnsi="黑体" w:cs="黑体" w:hint="eastAsia"/>
                <w:b/>
                <w:bCs/>
                <w:color w:val="000000"/>
                <w:kern w:val="0"/>
                <w:szCs w:val="21"/>
                <w:lang w:bidi="ar"/>
              </w:rPr>
              <w:t>医疗救助</w:t>
            </w:r>
          </w:p>
        </w:tc>
        <w:tc>
          <w:tcPr>
            <w:tcW w:w="1276" w:type="dxa"/>
            <w:vMerge w:val="restart"/>
            <w:vAlign w:val="center"/>
          </w:tcPr>
          <w:p w:rsidR="004E7548" w:rsidRDefault="004E7548">
            <w:pPr>
              <w:spacing w:line="300" w:lineRule="exact"/>
              <w:jc w:val="left"/>
              <w:rPr>
                <w:rFonts w:ascii="方正书宋_GBK" w:eastAsia="方正书宋_GBK"/>
              </w:rPr>
            </w:pPr>
          </w:p>
        </w:tc>
        <w:tc>
          <w:tcPr>
            <w:tcW w:w="2976" w:type="dxa"/>
            <w:vMerge w:val="restart"/>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负责城乡居民、优抚对象医疗救助、重特大疾病救助工作。</w:t>
            </w:r>
          </w:p>
        </w:tc>
        <w:tc>
          <w:tcPr>
            <w:tcW w:w="2976" w:type="dxa"/>
            <w:vMerge w:val="restart"/>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保障困难群众获得医疗救助，降低困难居民医疗负担。优抚对象的医疗困难得到有效解决。</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报销比例</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≥55%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≥50%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＜50%</w:t>
            </w:r>
          </w:p>
        </w:tc>
      </w:tr>
      <w:tr w:rsidR="004E7548">
        <w:trPr>
          <w:trHeight w:val="227"/>
          <w:jc w:val="center"/>
        </w:trPr>
        <w:tc>
          <w:tcPr>
            <w:tcW w:w="2341" w:type="dxa"/>
            <w:vMerge/>
            <w:vAlign w:val="center"/>
          </w:tcPr>
          <w:p w:rsidR="004E7548" w:rsidRDefault="004E7548">
            <w:pPr>
              <w:spacing w:line="300" w:lineRule="exact"/>
              <w:jc w:val="left"/>
              <w:rPr>
                <w:rFonts w:ascii="方正书宋_GBK" w:eastAsia="方正书宋_GBK"/>
                <w:b/>
              </w:rPr>
            </w:pPr>
          </w:p>
        </w:tc>
        <w:tc>
          <w:tcPr>
            <w:tcW w:w="1276" w:type="dxa"/>
            <w:vMerge/>
            <w:vAlign w:val="center"/>
          </w:tcPr>
          <w:p w:rsidR="004E7548" w:rsidRDefault="004E7548">
            <w:pPr>
              <w:spacing w:line="300" w:lineRule="exact"/>
              <w:jc w:val="left"/>
              <w:rPr>
                <w:rFonts w:ascii="方正书宋_GBK" w:eastAsia="方正书宋_GBK"/>
              </w:rPr>
            </w:pPr>
          </w:p>
        </w:tc>
        <w:tc>
          <w:tcPr>
            <w:tcW w:w="2976" w:type="dxa"/>
            <w:vMerge/>
            <w:vAlign w:val="center"/>
          </w:tcPr>
          <w:p w:rsidR="004E7548" w:rsidRDefault="004E7548">
            <w:pPr>
              <w:rPr>
                <w:rFonts w:ascii="方正书宋_GBK" w:eastAsia="方正书宋_GBK"/>
              </w:rPr>
            </w:pPr>
          </w:p>
        </w:tc>
        <w:tc>
          <w:tcPr>
            <w:tcW w:w="2976" w:type="dxa"/>
            <w:vMerge/>
            <w:vAlign w:val="center"/>
          </w:tcPr>
          <w:p w:rsidR="004E7548" w:rsidRDefault="004E7548">
            <w:pPr>
              <w:rPr>
                <w:rFonts w:ascii="方正书宋_GBK" w:eastAsia="方正书宋_GBK"/>
              </w:rPr>
            </w:pP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优抚对象医疗补助到位率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≥99%</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≥98%</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＜98%</w:t>
            </w:r>
          </w:p>
        </w:tc>
      </w:tr>
      <w:tr w:rsidR="004E7548">
        <w:trPr>
          <w:trHeight w:val="227"/>
          <w:jc w:val="center"/>
        </w:trPr>
        <w:tc>
          <w:tcPr>
            <w:tcW w:w="2341" w:type="dxa"/>
            <w:vMerge/>
            <w:vAlign w:val="center"/>
          </w:tcPr>
          <w:p w:rsidR="004E7548" w:rsidRDefault="004E7548">
            <w:pPr>
              <w:spacing w:line="300" w:lineRule="exact"/>
              <w:jc w:val="left"/>
              <w:rPr>
                <w:rFonts w:ascii="方正书宋_GBK" w:eastAsia="方正书宋_GBK"/>
                <w:b/>
              </w:rPr>
            </w:pPr>
          </w:p>
        </w:tc>
        <w:tc>
          <w:tcPr>
            <w:tcW w:w="1276" w:type="dxa"/>
            <w:vMerge/>
            <w:vAlign w:val="center"/>
          </w:tcPr>
          <w:p w:rsidR="004E7548" w:rsidRDefault="004E7548">
            <w:pPr>
              <w:spacing w:line="300" w:lineRule="exact"/>
              <w:jc w:val="left"/>
              <w:rPr>
                <w:rFonts w:ascii="方正书宋_GBK" w:eastAsia="方正书宋_GBK"/>
              </w:rPr>
            </w:pPr>
          </w:p>
        </w:tc>
        <w:tc>
          <w:tcPr>
            <w:tcW w:w="2976" w:type="dxa"/>
            <w:vMerge/>
            <w:vAlign w:val="center"/>
          </w:tcPr>
          <w:p w:rsidR="004E7548" w:rsidRDefault="004E7548">
            <w:pPr>
              <w:rPr>
                <w:rFonts w:ascii="方正书宋_GBK" w:eastAsia="方正书宋_GBK"/>
              </w:rPr>
            </w:pPr>
          </w:p>
        </w:tc>
        <w:tc>
          <w:tcPr>
            <w:tcW w:w="2976" w:type="dxa"/>
            <w:vMerge/>
            <w:vAlign w:val="center"/>
          </w:tcPr>
          <w:p w:rsidR="004E7548" w:rsidRDefault="004E7548">
            <w:pPr>
              <w:rPr>
                <w:rFonts w:ascii="方正书宋_GBK" w:eastAsia="方正书宋_GBK"/>
              </w:rPr>
            </w:pP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参保资助率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残疾人保障工作</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残疾证办理、爱心卡、护理补贴、生活补贴、创业补贴发放等工作。</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残疾证办理、爱心卡、护理补贴、生活补贴、创业补贴发放等工作。</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残疾人申办残疾证以及资金</w:t>
            </w:r>
            <w:r>
              <w:rPr>
                <w:rFonts w:ascii="宋体" w:hAnsi="宋体" w:cs="宋体" w:hint="eastAsia"/>
                <w:color w:val="000000"/>
                <w:kern w:val="0"/>
                <w:sz w:val="18"/>
                <w:szCs w:val="18"/>
                <w:lang w:bidi="ar"/>
              </w:rPr>
              <w:lastRenderedPageBreak/>
              <w:t>发放率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≥98%</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lastRenderedPageBreak/>
              <w:t>综合业务管理</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1.67</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组织开展全县民政行政执法监督检查工作；负责行政许可、行政处罚听证工作；组织民政政务公开和新闻宣传。</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建立和维护县民政系统政务公开平台，推进民政政府信息公开、政务公开；搞好群众来信来访工作，杜绝群体上访事件。促进贫困地区的社会经济发展,人民生活水平得到提高。</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综合业务管理工作完成率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计划生育事务</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105.8</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做好计划生育工作，强化对流动人口及特殊人群的规范化管理。</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保持适度的低生育水平，有效保障计划生育家庭生活水平，提高妇女生殖健康水平，降低出生缺陷的发生，有效遏制出生人口性别比偏高问题。做好计划生育工作，强化对流动人口及特殊人群的规范化管理。</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实际享受特别扶助人数占应享受人数的比例；对流动人口计划生育工作满意的人数占调查有效总人数的比例</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信访稳定</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50</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做好两会期间、阅兵期间等信访稳定工作</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做好两会期间、阅兵期间等信访稳定工作</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信访事项受理及时率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综治市联网建设工作、综治中心建设工作、重点人暑期两个月稳控、严重精神障碍</w:t>
            </w:r>
            <w:proofErr w:type="gramStart"/>
            <w:r>
              <w:rPr>
                <w:rFonts w:ascii="方正书宋_GBK" w:eastAsia="方正书宋_GBK" w:hint="eastAsia"/>
                <w:b/>
              </w:rPr>
              <w:t>患者奖</w:t>
            </w:r>
            <w:proofErr w:type="gramEnd"/>
            <w:r>
              <w:rPr>
                <w:rFonts w:ascii="方正书宋_GBK" w:eastAsia="方正书宋_GBK" w:hint="eastAsia"/>
                <w:b/>
              </w:rPr>
              <w:t>代补和监护</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综治市联网建设工作、综治中心建设工作、重点人暑期两个月稳控、严重精神障碍</w:t>
            </w:r>
            <w:proofErr w:type="gramStart"/>
            <w:r>
              <w:rPr>
                <w:rFonts w:ascii="宋体" w:hAnsi="宋体" w:cs="宋体" w:hint="eastAsia"/>
                <w:color w:val="000000"/>
                <w:kern w:val="0"/>
                <w:sz w:val="18"/>
                <w:szCs w:val="18"/>
                <w:lang w:bidi="ar"/>
              </w:rPr>
              <w:t>患者奖</w:t>
            </w:r>
            <w:proofErr w:type="gramEnd"/>
            <w:r>
              <w:rPr>
                <w:rFonts w:ascii="宋体" w:hAnsi="宋体" w:cs="宋体" w:hint="eastAsia"/>
                <w:color w:val="000000"/>
                <w:kern w:val="0"/>
                <w:sz w:val="18"/>
                <w:szCs w:val="18"/>
                <w:lang w:bidi="ar"/>
              </w:rPr>
              <w:t>代补和监护</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综治市联网建设工作、综治中心建设工作、重点人暑期两个月稳控、严重精神障碍</w:t>
            </w:r>
            <w:proofErr w:type="gramStart"/>
            <w:r>
              <w:rPr>
                <w:rFonts w:ascii="宋体" w:hAnsi="宋体" w:cs="宋体" w:hint="eastAsia"/>
                <w:color w:val="000000"/>
                <w:kern w:val="0"/>
                <w:sz w:val="18"/>
                <w:szCs w:val="18"/>
                <w:lang w:bidi="ar"/>
              </w:rPr>
              <w:t>患者奖</w:t>
            </w:r>
            <w:proofErr w:type="gramEnd"/>
            <w:r>
              <w:rPr>
                <w:rFonts w:ascii="宋体" w:hAnsi="宋体" w:cs="宋体" w:hint="eastAsia"/>
                <w:color w:val="000000"/>
                <w:kern w:val="0"/>
                <w:sz w:val="18"/>
                <w:szCs w:val="18"/>
                <w:lang w:bidi="ar"/>
              </w:rPr>
              <w:t>代补和监护</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事项受理及时率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r>
      <w:tr w:rsidR="004E7548">
        <w:trPr>
          <w:trHeight w:val="227"/>
          <w:jc w:val="center"/>
        </w:trPr>
        <w:tc>
          <w:tcPr>
            <w:tcW w:w="2341" w:type="dxa"/>
            <w:vMerge w:val="restart"/>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防汛工作、征兵、汛期应急工程、铁路护路</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安全生产知识宣传、监督、整治；应急，加强安全生产执法监察检查；开展禁毒、征兵、普法等活动的教育宣传</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安全生产知识宣传、监督、整治；应急，加强安全生产执法监察检查；开展禁毒、征兵、普法等活动的教育宣传</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普法考核覆盖人数；征兵人数</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r>
      <w:tr w:rsidR="004E7548">
        <w:trPr>
          <w:trHeight w:val="227"/>
          <w:jc w:val="center"/>
        </w:trPr>
        <w:tc>
          <w:tcPr>
            <w:tcW w:w="2341" w:type="dxa"/>
            <w:vMerge/>
            <w:vAlign w:val="center"/>
          </w:tcPr>
          <w:p w:rsidR="004E7548" w:rsidRDefault="004E7548">
            <w:pPr>
              <w:spacing w:line="300" w:lineRule="exact"/>
              <w:jc w:val="left"/>
              <w:rPr>
                <w:rFonts w:ascii="方正书宋_GBK" w:eastAsia="方正书宋_GBK"/>
                <w:b/>
              </w:rPr>
            </w:pP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做好防灾减灾及救灾储备管理；民兵整组、预备役登记；河道拓宽清淤、汛期应急工程；铁路沿线环境整治、两会铁路护路、重要时期临时铁路护路、暑期铁路护路</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提高抗灾水平；做好征兵工作；做好铁路护路工作</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突发灾害报灾时效性和准确性</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12小时内，准确度98%及以上</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24小时内，准确度95%及以上</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24小时内，准确度90%及以上</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24小时以外</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人大代表活动</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办理人大代表建议和政协委员提案的各项工作及日常信访活动</w:t>
            </w:r>
          </w:p>
        </w:tc>
        <w:tc>
          <w:tcPr>
            <w:tcW w:w="2976" w:type="dxa"/>
            <w:vMerge w:val="restart"/>
            <w:vAlign w:val="center"/>
          </w:tcPr>
          <w:p w:rsidR="004E7548" w:rsidRDefault="004E7548">
            <w:pPr>
              <w:rPr>
                <w:rFonts w:ascii="方正书宋_GBK" w:eastAsia="方正书宋_GBK"/>
              </w:rPr>
            </w:pPr>
          </w:p>
        </w:tc>
        <w:tc>
          <w:tcPr>
            <w:tcW w:w="1417" w:type="dxa"/>
            <w:vAlign w:val="center"/>
          </w:tcPr>
          <w:p w:rsidR="004E7548" w:rsidRDefault="004E7548">
            <w:pPr>
              <w:rPr>
                <w:rFonts w:ascii="方正书宋_GBK" w:eastAsia="方正书宋_GBK"/>
              </w:rPr>
            </w:pPr>
          </w:p>
        </w:tc>
        <w:tc>
          <w:tcPr>
            <w:tcW w:w="737" w:type="dxa"/>
            <w:vAlign w:val="center"/>
          </w:tcPr>
          <w:p w:rsidR="004E7548" w:rsidRDefault="004E7548">
            <w:pPr>
              <w:rPr>
                <w:rFonts w:ascii="方正书宋_GBK" w:eastAsia="方正书宋_GBK"/>
              </w:rPr>
            </w:pPr>
          </w:p>
        </w:tc>
        <w:tc>
          <w:tcPr>
            <w:tcW w:w="737" w:type="dxa"/>
            <w:vAlign w:val="center"/>
          </w:tcPr>
          <w:p w:rsidR="004E7548" w:rsidRDefault="004E7548">
            <w:pPr>
              <w:rPr>
                <w:rFonts w:ascii="方正书宋_GBK" w:eastAsia="方正书宋_GBK"/>
              </w:rPr>
            </w:pPr>
          </w:p>
        </w:tc>
        <w:tc>
          <w:tcPr>
            <w:tcW w:w="737" w:type="dxa"/>
            <w:vAlign w:val="center"/>
          </w:tcPr>
          <w:p w:rsidR="004E7548" w:rsidRDefault="004E7548">
            <w:pPr>
              <w:rPr>
                <w:rFonts w:ascii="方正书宋_GBK" w:eastAsia="方正书宋_GBK"/>
              </w:rPr>
            </w:pPr>
          </w:p>
        </w:tc>
        <w:tc>
          <w:tcPr>
            <w:tcW w:w="737" w:type="dxa"/>
            <w:vAlign w:val="center"/>
          </w:tcPr>
          <w:p w:rsidR="004E7548" w:rsidRDefault="004E7548">
            <w:pPr>
              <w:rPr>
                <w:rFonts w:ascii="方正书宋_GBK" w:eastAsia="方正书宋_GBK"/>
              </w:rPr>
            </w:pP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未成年人思想道德建设</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未成年人思想道德建设宣传活动</w:t>
            </w:r>
          </w:p>
        </w:tc>
        <w:tc>
          <w:tcPr>
            <w:tcW w:w="2976" w:type="dxa"/>
            <w:vMerge/>
            <w:vAlign w:val="center"/>
          </w:tcPr>
          <w:p w:rsidR="004E7548" w:rsidRDefault="004E7548">
            <w:pPr>
              <w:rPr>
                <w:rFonts w:ascii="方正书宋_GBK" w:eastAsia="方正书宋_GBK"/>
              </w:rPr>
            </w:pPr>
          </w:p>
        </w:tc>
        <w:tc>
          <w:tcPr>
            <w:tcW w:w="1417" w:type="dxa"/>
            <w:vAlign w:val="center"/>
          </w:tcPr>
          <w:p w:rsidR="004E7548" w:rsidRDefault="004E7548">
            <w:pPr>
              <w:rPr>
                <w:rFonts w:ascii="方正书宋_GBK" w:eastAsia="方正书宋_GBK"/>
              </w:rPr>
            </w:pPr>
          </w:p>
        </w:tc>
        <w:tc>
          <w:tcPr>
            <w:tcW w:w="737" w:type="dxa"/>
            <w:vAlign w:val="center"/>
          </w:tcPr>
          <w:p w:rsidR="004E7548" w:rsidRDefault="004E7548">
            <w:pPr>
              <w:rPr>
                <w:rFonts w:ascii="方正书宋_GBK" w:eastAsia="方正书宋_GBK"/>
              </w:rPr>
            </w:pPr>
          </w:p>
        </w:tc>
        <w:tc>
          <w:tcPr>
            <w:tcW w:w="737" w:type="dxa"/>
            <w:vAlign w:val="center"/>
          </w:tcPr>
          <w:p w:rsidR="004E7548" w:rsidRDefault="004E7548">
            <w:pPr>
              <w:rPr>
                <w:rFonts w:ascii="方正书宋_GBK" w:eastAsia="方正书宋_GBK"/>
              </w:rPr>
            </w:pPr>
          </w:p>
        </w:tc>
        <w:tc>
          <w:tcPr>
            <w:tcW w:w="737" w:type="dxa"/>
            <w:vAlign w:val="center"/>
          </w:tcPr>
          <w:p w:rsidR="004E7548" w:rsidRDefault="004E7548">
            <w:pPr>
              <w:rPr>
                <w:rFonts w:ascii="方正书宋_GBK" w:eastAsia="方正书宋_GBK"/>
              </w:rPr>
            </w:pPr>
          </w:p>
        </w:tc>
        <w:tc>
          <w:tcPr>
            <w:tcW w:w="737" w:type="dxa"/>
            <w:vAlign w:val="center"/>
          </w:tcPr>
          <w:p w:rsidR="004E7548" w:rsidRDefault="004E7548">
            <w:pPr>
              <w:rPr>
                <w:rFonts w:ascii="方正书宋_GBK" w:eastAsia="方正书宋_GBK"/>
              </w:rPr>
            </w:pP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区政府交办的其他工作任务</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区政府交办的其他工作任务</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确保各项资金顺利发放</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按照文件要求发放</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社区建设和社区服务工作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453.51</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制定社区建设总体规划和年度计划，并组织实施。</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制定社区建设总体规划和年度计划，并组织实施。</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年终对社区居委会进行千分制年终考核，按考核结果进行评定。</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900分以上</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700-900分</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600-700分</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600分以下</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老旧小区提升改造</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对无物业公司小区基础设施进行改造提升</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老旧小区提升改造</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对无物业公司小区基础设施进行改造提升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消夏晚会、提升居民物质文化需求</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丰富社区文化，社区体育、社区教育和社区卫生，不断满足居民物质，精神生活的需求</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丰富社区文化，社区体育、社区教育和社区卫生，不断满足居民物质，精神生活的需求</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活动参与群体满意度</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食品安全监管、宣传、培训</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通过对食品生产、流通、餐饮消费环节和保健食品的强力监管，及时发现和排除食品安全问题；规范重</w:t>
            </w:r>
            <w:r>
              <w:rPr>
                <w:rFonts w:ascii="宋体" w:hAnsi="宋体" w:cs="宋体" w:hint="eastAsia"/>
                <w:color w:val="000000"/>
                <w:kern w:val="0"/>
                <w:sz w:val="18"/>
                <w:szCs w:val="18"/>
                <w:lang w:bidi="ar"/>
              </w:rPr>
              <w:lastRenderedPageBreak/>
              <w:t>大活动餐饮服务单位食品安全监管，确保大型政治、经济、文化、体育活动以及在我县范围内举办各类大型会议等活动期间的餐饮服务食品安全。</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确保食品生产、流通、消费环节和保健食品不出现重大事故；提升重大活动餐饮服务食品安全监管水平</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食品抽检计划完成率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lastRenderedPageBreak/>
              <w:t>村两委，村干部工作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44.28</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配合上级组织部做好干部、两委任职考察；做好村级领导班子换届工作；负责管理干部（离任村干部）的考察和办理任免、工资、保险、待遇、生活补贴（主要针对离任村干部）、退（离）休审批手续</w:t>
            </w:r>
          </w:p>
        </w:tc>
        <w:tc>
          <w:tcPr>
            <w:tcW w:w="2976" w:type="dxa"/>
            <w:vAlign w:val="center"/>
          </w:tcPr>
          <w:p w:rsidR="004E7548" w:rsidRDefault="00A6157A">
            <w:pPr>
              <w:widowControl/>
              <w:jc w:val="left"/>
              <w:textAlignment w:val="center"/>
              <w:rPr>
                <w:rFonts w:ascii="方正书宋_GBK" w:eastAsia="方正书宋_GBK"/>
              </w:rPr>
            </w:pPr>
            <w:proofErr w:type="gramStart"/>
            <w:r>
              <w:rPr>
                <w:rFonts w:ascii="宋体" w:hAnsi="宋体" w:cs="宋体" w:hint="eastAsia"/>
                <w:color w:val="000000"/>
                <w:kern w:val="0"/>
                <w:sz w:val="18"/>
                <w:szCs w:val="18"/>
                <w:lang w:bidi="ar"/>
              </w:rPr>
              <w:t>做好村</w:t>
            </w:r>
            <w:proofErr w:type="gramEnd"/>
            <w:r>
              <w:rPr>
                <w:rFonts w:ascii="宋体" w:hAnsi="宋体" w:cs="宋体" w:hint="eastAsia"/>
                <w:color w:val="000000"/>
                <w:kern w:val="0"/>
                <w:sz w:val="18"/>
                <w:szCs w:val="18"/>
                <w:lang w:bidi="ar"/>
              </w:rPr>
              <w:t>两委换届工作；做好对村两委的日常管理、指导、考核评比及工资发放工作；做好对村两委干部的廉政教育及业务培训</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村两</w:t>
            </w:r>
            <w:proofErr w:type="gramStart"/>
            <w:r>
              <w:rPr>
                <w:rFonts w:ascii="宋体" w:hAnsi="宋体" w:cs="宋体" w:hint="eastAsia"/>
                <w:color w:val="000000"/>
                <w:kern w:val="0"/>
                <w:sz w:val="18"/>
                <w:szCs w:val="18"/>
                <w:lang w:bidi="ar"/>
              </w:rPr>
              <w:t>委顺利</w:t>
            </w:r>
            <w:proofErr w:type="gramEnd"/>
            <w:r>
              <w:rPr>
                <w:rFonts w:ascii="宋体" w:hAnsi="宋体" w:cs="宋体" w:hint="eastAsia"/>
                <w:color w:val="000000"/>
                <w:kern w:val="0"/>
                <w:sz w:val="18"/>
                <w:szCs w:val="18"/>
                <w:lang w:bidi="ar"/>
              </w:rPr>
              <w:t>完成换届，新老班子完成交接；年终对村两委和村干部进行千分制年终考核，按考核结果进行评定；通过教育培训，切实提高村干部队伍素质，提高村干部为民服务的能力</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大学生村官管理工作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9.45</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加强对大学生村官的日常管理、培训，完成大学生村官年度综合考核评比工作。</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加强党组织建设和党员管理,不断提高执政能力和领导水平</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大学生村官到岗率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工会工作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4.81</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做好工会工作。</w:t>
            </w:r>
          </w:p>
        </w:tc>
        <w:tc>
          <w:tcPr>
            <w:tcW w:w="2976" w:type="dxa"/>
            <w:vMerge w:val="restart"/>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保障活动正常开展</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完成率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≥40%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＜40%</w:t>
            </w:r>
          </w:p>
        </w:tc>
      </w:tr>
      <w:tr w:rsidR="004E7548">
        <w:trPr>
          <w:trHeight w:val="90"/>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妇联工作</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做好妇联工作</w:t>
            </w:r>
          </w:p>
        </w:tc>
        <w:tc>
          <w:tcPr>
            <w:tcW w:w="2976" w:type="dxa"/>
            <w:vMerge/>
            <w:vAlign w:val="center"/>
          </w:tcPr>
          <w:p w:rsidR="004E7548" w:rsidRDefault="004E7548">
            <w:pPr>
              <w:rPr>
                <w:rFonts w:ascii="方正书宋_GBK" w:eastAsia="方正书宋_GBK"/>
              </w:rPr>
            </w:pP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完成率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≥40%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＜40%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共青团工作</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开展好团员的教育培训工作；做好志愿者服务工作</w:t>
            </w:r>
          </w:p>
        </w:tc>
        <w:tc>
          <w:tcPr>
            <w:tcW w:w="2976" w:type="dxa"/>
            <w:vMerge/>
            <w:vAlign w:val="center"/>
          </w:tcPr>
          <w:p w:rsidR="004E7548" w:rsidRDefault="004E7548">
            <w:pPr>
              <w:rPr>
                <w:rFonts w:ascii="方正书宋_GBK" w:eastAsia="方正书宋_GBK"/>
              </w:rPr>
            </w:pP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完成率</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≥40%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＜40%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基层组织活动场所建设</w:t>
            </w:r>
            <w:r>
              <w:rPr>
                <w:rFonts w:ascii="方正书宋_GBK" w:eastAsia="方正书宋_GBK" w:hint="eastAsia"/>
                <w:b/>
              </w:rPr>
              <w:lastRenderedPageBreak/>
              <w:t>工作</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做好社区便民、利民服务；社区服</w:t>
            </w:r>
            <w:r>
              <w:rPr>
                <w:rFonts w:ascii="宋体" w:hAnsi="宋体" w:cs="宋体" w:hint="eastAsia"/>
                <w:color w:val="000000"/>
                <w:kern w:val="0"/>
                <w:sz w:val="18"/>
                <w:szCs w:val="18"/>
                <w:lang w:bidi="ar"/>
              </w:rPr>
              <w:lastRenderedPageBreak/>
              <w:t>务设施维护；社区宣教及文体活动；社区环境治理；社区志愿者服务等工作；做好社区党员的教育培训工作，开展“创先争优”活动，提升社区党组织的凝聚力；做好积极分子培训、党员发展工作；做好党员两学一做教育工作；做好非公企业党组织的建立及管理工作。</w:t>
            </w:r>
          </w:p>
        </w:tc>
        <w:tc>
          <w:tcPr>
            <w:tcW w:w="2976" w:type="dxa"/>
            <w:vMerge w:val="restart"/>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做好社区便民、利民服务；社区服</w:t>
            </w:r>
            <w:r>
              <w:rPr>
                <w:rFonts w:ascii="宋体" w:hAnsi="宋体" w:cs="宋体" w:hint="eastAsia"/>
                <w:color w:val="000000"/>
                <w:kern w:val="0"/>
                <w:sz w:val="18"/>
                <w:szCs w:val="18"/>
                <w:lang w:bidi="ar"/>
              </w:rPr>
              <w:lastRenderedPageBreak/>
              <w:t>务设施维护；社区宣教及文体活动；社区环境治理；社区志愿者服务等工作；做好社区党员的教育培训工作，开展“创先争优”活动，提升社区党组织的凝聚力；做好积极分子培训、党员发展工作；做好党员两学一做教育工作；做好非公企业党组织的建立及管理工作。</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年底之前完成</w:t>
            </w:r>
            <w:r>
              <w:rPr>
                <w:rFonts w:ascii="宋体" w:hAnsi="宋体" w:cs="宋体" w:hint="eastAsia"/>
                <w:color w:val="000000"/>
                <w:kern w:val="0"/>
                <w:sz w:val="18"/>
                <w:szCs w:val="18"/>
                <w:lang w:bidi="ar"/>
              </w:rPr>
              <w:lastRenderedPageBreak/>
              <w:t>一个基层组织的活动场所修缮。</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lastRenderedPageBreak/>
              <w:t>基层党建组织活动工作</w:t>
            </w:r>
          </w:p>
        </w:tc>
        <w:tc>
          <w:tcPr>
            <w:tcW w:w="1276" w:type="dxa"/>
            <w:vAlign w:val="center"/>
          </w:tcPr>
          <w:p w:rsidR="004E7548" w:rsidRDefault="004E7548">
            <w:pPr>
              <w:spacing w:line="300" w:lineRule="exact"/>
              <w:jc w:val="left"/>
              <w:rPr>
                <w:rFonts w:ascii="方正书宋_GBK" w:eastAsia="方正书宋_GBK"/>
              </w:rPr>
            </w:pP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做好社区便民、利民服务；社区服务设施维护；社区宣教及文体活动；社区环境治理；社区志愿者服务等工作；做好社区党员的教育培训工作，开展“创先争优”活动，提升社区党组织的凝聚力；做好积极分子培训、党员发展工作；做好党员两学一做教育工作；做好非公企业党组织的建立及管理工作。</w:t>
            </w:r>
          </w:p>
        </w:tc>
        <w:tc>
          <w:tcPr>
            <w:tcW w:w="2976" w:type="dxa"/>
            <w:vMerge/>
            <w:vAlign w:val="center"/>
          </w:tcPr>
          <w:p w:rsidR="004E7548" w:rsidRDefault="004E7548">
            <w:pPr>
              <w:rPr>
                <w:rFonts w:ascii="方正书宋_GBK" w:eastAsia="方正书宋_GBK"/>
              </w:rPr>
            </w:pP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开展党员活动日，做好党员宣教及文体活动，做好社区环境治理及志愿者服务等工作；开展党员教育培训，开展创先争优活动；做好党员发展工作，做好党员日常学习、教育工作；积极发展非公企业及社会组织的党支部建立，做好非公企业及党组织的日常管理。</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lastRenderedPageBreak/>
              <w:t>综合事务管理</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753.47</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综合事务管理</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保证机关正产运转</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保障机关后勤工作；办公楼物业管理和机关食堂管理；机关办公楼修缮、供水、供电、供暖以及机关环境绿化美化、卫生保洁、安全保卫。</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≥95%</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r>
      <w:tr w:rsidR="004E7548">
        <w:trPr>
          <w:trHeight w:val="227"/>
          <w:jc w:val="center"/>
        </w:trPr>
        <w:tc>
          <w:tcPr>
            <w:tcW w:w="2341" w:type="dxa"/>
            <w:vAlign w:val="center"/>
          </w:tcPr>
          <w:p w:rsidR="004E7548" w:rsidRDefault="00A6157A">
            <w:pPr>
              <w:spacing w:line="300" w:lineRule="exact"/>
              <w:jc w:val="left"/>
              <w:rPr>
                <w:rFonts w:ascii="方正书宋_GBK" w:eastAsia="方正书宋_GBK"/>
                <w:b/>
              </w:rPr>
            </w:pPr>
            <w:r>
              <w:rPr>
                <w:rFonts w:ascii="方正书宋_GBK" w:eastAsia="方正书宋_GBK" w:hint="eastAsia"/>
                <w:b/>
              </w:rPr>
              <w:t>征地和拆迁工作</w:t>
            </w:r>
          </w:p>
        </w:tc>
        <w:tc>
          <w:tcPr>
            <w:tcW w:w="1276" w:type="dxa"/>
            <w:vAlign w:val="center"/>
          </w:tcPr>
          <w:p w:rsidR="004E7548" w:rsidRDefault="00A6157A">
            <w:pPr>
              <w:spacing w:line="300" w:lineRule="exact"/>
              <w:jc w:val="left"/>
              <w:rPr>
                <w:rFonts w:ascii="方正书宋_GBK" w:eastAsia="方正书宋_GBK"/>
              </w:rPr>
            </w:pPr>
            <w:r>
              <w:rPr>
                <w:rFonts w:ascii="方正书宋_GBK" w:eastAsia="方正书宋_GBK" w:hint="eastAsia"/>
              </w:rPr>
              <w:t>1664.5</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地方政府在征地和收购土地过程中支付的土地补偿款、安置补助费、地上附着和青苗补偿费、拆迁补偿费等</w:t>
            </w:r>
          </w:p>
        </w:tc>
        <w:tc>
          <w:tcPr>
            <w:tcW w:w="2976"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地方政府在征地和收购土地过程中支付的土地补偿款、安置补助费、地上附着和青苗补偿费、拆迁补偿费等</w:t>
            </w:r>
          </w:p>
        </w:tc>
        <w:tc>
          <w:tcPr>
            <w:tcW w:w="141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地方政府在征地和收购土地过程中支付的土地补偿款、安置补助费、地上附着和青苗补偿费、拆迁补偿费等</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≥90%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≥70%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c>
          <w:tcPr>
            <w:tcW w:w="737" w:type="dxa"/>
            <w:vAlign w:val="center"/>
          </w:tcPr>
          <w:p w:rsidR="004E7548" w:rsidRDefault="00A6157A">
            <w:pPr>
              <w:widowControl/>
              <w:jc w:val="left"/>
              <w:textAlignment w:val="center"/>
              <w:rPr>
                <w:rFonts w:ascii="方正书宋_GBK" w:eastAsia="方正书宋_GBK"/>
              </w:rPr>
            </w:pPr>
            <w:r>
              <w:rPr>
                <w:rFonts w:ascii="宋体" w:hAnsi="宋体" w:cs="宋体" w:hint="eastAsia"/>
                <w:color w:val="000000"/>
                <w:kern w:val="0"/>
                <w:sz w:val="18"/>
                <w:szCs w:val="18"/>
                <w:lang w:bidi="ar"/>
              </w:rPr>
              <w:t>＜60%</w:t>
            </w:r>
          </w:p>
        </w:tc>
      </w:tr>
    </w:tbl>
    <w:p w:rsidR="004E7548" w:rsidRDefault="00A6157A">
      <w:pPr>
        <w:spacing w:line="560" w:lineRule="exact"/>
        <w:ind w:firstLineChars="200" w:firstLine="643"/>
        <w:rPr>
          <w:rFonts w:ascii="宋体" w:hAnsi="宋体"/>
          <w:b/>
          <w:sz w:val="32"/>
          <w:szCs w:val="32"/>
        </w:rPr>
      </w:pPr>
      <w:r>
        <w:rPr>
          <w:rFonts w:ascii="宋体" w:hAnsi="宋体" w:hint="eastAsia"/>
          <w:b/>
          <w:sz w:val="32"/>
          <w:szCs w:val="32"/>
        </w:rPr>
        <w:t>六、政府采购预算情况</w:t>
      </w:r>
      <w:r>
        <w:rPr>
          <w:rFonts w:ascii="宋体" w:hAnsi="宋体"/>
          <w:b/>
          <w:sz w:val="32"/>
          <w:szCs w:val="32"/>
        </w:rPr>
        <w:tab/>
      </w:r>
    </w:p>
    <w:p w:rsidR="004E7548" w:rsidRDefault="00A6157A">
      <w:pPr>
        <w:ind w:firstLineChars="200" w:firstLine="640"/>
        <w:jc w:val="left"/>
        <w:outlineLvl w:val="0"/>
        <w:rPr>
          <w:rFonts w:ascii="方正小标宋_GBK" w:eastAsiaTheme="minorEastAsia"/>
          <w:sz w:val="32"/>
        </w:rPr>
      </w:pPr>
      <w:bookmarkStart w:id="2" w:name="_Toc486491738"/>
      <w:r>
        <w:rPr>
          <w:rFonts w:ascii="方正小标宋_GBK" w:eastAsiaTheme="minorEastAsia" w:hint="eastAsia"/>
          <w:sz w:val="32"/>
        </w:rPr>
        <w:t>2018</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无政府采购预算。</w:t>
      </w:r>
    </w:p>
    <w:bookmarkEnd w:id="2"/>
    <w:p w:rsidR="004E7548" w:rsidRDefault="004E7548">
      <w:pPr>
        <w:spacing w:line="300" w:lineRule="exact"/>
        <w:jc w:val="left"/>
        <w:outlineLvl w:val="0"/>
        <w:sectPr w:rsidR="004E7548">
          <w:headerReference w:type="even" r:id="rId9"/>
          <w:headerReference w:type="default" r:id="rId10"/>
          <w:footerReference w:type="even" r:id="rId11"/>
          <w:footerReference w:type="default" r:id="rId12"/>
          <w:headerReference w:type="first" r:id="rId13"/>
          <w:footerReference w:type="first" r:id="rId14"/>
          <w:pgSz w:w="16839" w:h="11907" w:orient="landscape"/>
          <w:pgMar w:top="1361" w:right="1020" w:bottom="1361" w:left="1020" w:header="851" w:footer="992" w:gutter="0"/>
          <w:cols w:space="425"/>
          <w:docGrid w:type="lines" w:linePitch="312"/>
        </w:sectPr>
      </w:pPr>
    </w:p>
    <w:p w:rsidR="004E7548" w:rsidRDefault="00A6157A">
      <w:pPr>
        <w:spacing w:line="560" w:lineRule="exact"/>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4E7548">
        <w:trPr>
          <w:trHeight w:val="705"/>
        </w:trPr>
        <w:tc>
          <w:tcPr>
            <w:tcW w:w="13680" w:type="dxa"/>
            <w:gridSpan w:val="3"/>
            <w:tcBorders>
              <w:top w:val="nil"/>
              <w:left w:val="nil"/>
              <w:bottom w:val="nil"/>
              <w:right w:val="nil"/>
            </w:tcBorders>
            <w:vAlign w:val="center"/>
          </w:tcPr>
          <w:p w:rsidR="004E7548" w:rsidRDefault="00A6157A">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4E7548">
        <w:trPr>
          <w:trHeight w:val="510"/>
        </w:trPr>
        <w:tc>
          <w:tcPr>
            <w:tcW w:w="7488" w:type="dxa"/>
            <w:gridSpan w:val="2"/>
            <w:tcBorders>
              <w:top w:val="nil"/>
              <w:left w:val="nil"/>
              <w:bottom w:val="nil"/>
              <w:right w:val="nil"/>
            </w:tcBorders>
            <w:vAlign w:val="center"/>
          </w:tcPr>
          <w:p w:rsidR="004E7548" w:rsidRDefault="00A6157A">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编制部门：街道办事处</w:t>
            </w:r>
          </w:p>
        </w:tc>
        <w:tc>
          <w:tcPr>
            <w:tcW w:w="6192" w:type="dxa"/>
            <w:tcBorders>
              <w:top w:val="nil"/>
              <w:left w:val="nil"/>
              <w:bottom w:val="nil"/>
              <w:right w:val="nil"/>
            </w:tcBorders>
            <w:vAlign w:val="center"/>
          </w:tcPr>
          <w:p w:rsidR="004E7548" w:rsidRDefault="00A6157A">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7年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4E7548">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4E7548" w:rsidRDefault="00A6157A">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4E7548" w:rsidRDefault="00A6157A">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4E7548" w:rsidRDefault="00A6157A">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4E7548" w:rsidRDefault="00A6157A">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4E7548" w:rsidRDefault="004E7548">
            <w:pPr>
              <w:jc w:val="right"/>
              <w:rPr>
                <w:rFonts w:ascii="宋体" w:hAnsi="宋体" w:cs="宋体"/>
                <w:color w:val="000000"/>
                <w:sz w:val="22"/>
                <w:szCs w:val="22"/>
              </w:rPr>
            </w:pP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4E7548" w:rsidRDefault="00A6157A">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hint="eastAsia"/>
                <w:color w:val="000000"/>
                <w:sz w:val="22"/>
                <w:szCs w:val="22"/>
              </w:rPr>
              <w:t>96.7936</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hint="eastAsia"/>
                <w:color w:val="000000"/>
                <w:sz w:val="22"/>
                <w:szCs w:val="22"/>
              </w:rPr>
              <w:t>96.7936</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231.00</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7.780337</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hint="eastAsia"/>
                <w:color w:val="000000"/>
                <w:sz w:val="22"/>
                <w:szCs w:val="22"/>
              </w:rPr>
              <w:t>28.0329</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36.00</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1.27539</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4E7548" w:rsidRDefault="00A6157A">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E7548" w:rsidRDefault="00A6157A">
            <w:pPr>
              <w:rPr>
                <w:rFonts w:ascii="宋体" w:hAnsi="宋体" w:cs="宋体"/>
                <w:sz w:val="20"/>
                <w:szCs w:val="20"/>
              </w:rPr>
            </w:pPr>
            <w:r>
              <w:rPr>
                <w:rFonts w:hint="eastAsia"/>
                <w:sz w:val="20"/>
                <w:szCs w:val="20"/>
              </w:rPr>
              <w:t xml:space="preserve">　</w:t>
            </w:r>
          </w:p>
        </w:tc>
      </w:tr>
      <w:tr w:rsidR="004E7548">
        <w:trPr>
          <w:trHeight w:val="819"/>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4E7548" w:rsidRDefault="00A6157A">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E7548" w:rsidRDefault="00A6157A">
            <w:pPr>
              <w:rPr>
                <w:rFonts w:ascii="宋体" w:hAnsi="宋体" w:cs="宋体"/>
                <w:sz w:val="20"/>
                <w:szCs w:val="20"/>
              </w:rPr>
            </w:pPr>
            <w:r>
              <w:rPr>
                <w:rFonts w:hint="eastAsia"/>
                <w:sz w:val="20"/>
                <w:szCs w:val="20"/>
              </w:rPr>
              <w:t xml:space="preserve">　</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4E7548" w:rsidRDefault="00A6157A">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4E7548" w:rsidRDefault="00A6157A">
            <w:pPr>
              <w:rPr>
                <w:rFonts w:ascii="宋体" w:hAnsi="宋体" w:cs="宋体"/>
                <w:sz w:val="20"/>
                <w:szCs w:val="20"/>
              </w:rPr>
            </w:pPr>
            <w:r>
              <w:rPr>
                <w:rFonts w:hint="eastAsia"/>
                <w:sz w:val="20"/>
                <w:szCs w:val="20"/>
              </w:rPr>
              <w:t xml:space="preserve">　</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6.2505</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6.2505</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350</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18.5153</w:t>
            </w:r>
          </w:p>
        </w:tc>
      </w:tr>
      <w:tr w:rsidR="004E7548">
        <w:trPr>
          <w:trHeight w:val="645"/>
        </w:trPr>
        <w:tc>
          <w:tcPr>
            <w:tcW w:w="4788" w:type="dxa"/>
            <w:tcBorders>
              <w:top w:val="nil"/>
              <w:left w:val="single" w:sz="4" w:space="0" w:color="auto"/>
              <w:bottom w:val="single" w:sz="4" w:space="0" w:color="auto"/>
              <w:right w:val="single" w:sz="4" w:space="0" w:color="auto"/>
            </w:tcBorders>
            <w:vAlign w:val="center"/>
          </w:tcPr>
          <w:p w:rsidR="004E7548" w:rsidRDefault="00A6157A">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350</w:t>
            </w:r>
          </w:p>
        </w:tc>
        <w:tc>
          <w:tcPr>
            <w:tcW w:w="6192" w:type="dxa"/>
            <w:tcBorders>
              <w:top w:val="nil"/>
              <w:left w:val="nil"/>
              <w:bottom w:val="single" w:sz="4" w:space="0" w:color="auto"/>
              <w:right w:val="single" w:sz="4" w:space="0" w:color="auto"/>
            </w:tcBorders>
            <w:vAlign w:val="center"/>
          </w:tcPr>
          <w:p w:rsidR="004E7548" w:rsidRDefault="00A6157A">
            <w:pPr>
              <w:jc w:val="right"/>
              <w:rPr>
                <w:rFonts w:ascii="宋体" w:hAnsi="宋体" w:cs="宋体"/>
                <w:color w:val="000000"/>
                <w:sz w:val="22"/>
                <w:szCs w:val="22"/>
              </w:rPr>
            </w:pPr>
            <w:r>
              <w:rPr>
                <w:rFonts w:ascii="宋体" w:hAnsi="宋体" w:cs="宋体" w:hint="eastAsia"/>
                <w:color w:val="000000"/>
                <w:sz w:val="22"/>
                <w:szCs w:val="22"/>
              </w:rPr>
              <w:t>18.5153</w:t>
            </w:r>
          </w:p>
        </w:tc>
      </w:tr>
    </w:tbl>
    <w:p w:rsidR="004E7548" w:rsidRDefault="00A6157A">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我单位2018年无</w:t>
      </w:r>
      <w:r w:rsidR="008F13A5">
        <w:rPr>
          <w:rFonts w:ascii="仿宋_GB2312" w:eastAsia="仿宋_GB2312" w:hAnsi="仿宋_GB2312" w:cs="仿宋_GB2312" w:hint="eastAsia"/>
          <w:bCs/>
          <w:sz w:val="32"/>
          <w:szCs w:val="32"/>
        </w:rPr>
        <w:t>拟购置情况</w:t>
      </w:r>
      <w:r>
        <w:rPr>
          <w:rFonts w:ascii="仿宋_GB2312" w:eastAsia="仿宋_GB2312" w:hAnsi="仿宋_GB2312" w:cs="仿宋_GB2312" w:hint="eastAsia"/>
          <w:bCs/>
          <w:sz w:val="32"/>
          <w:szCs w:val="32"/>
        </w:rPr>
        <w:t>。</w:t>
      </w:r>
    </w:p>
    <w:p w:rsidR="004E7548" w:rsidRDefault="00A6157A">
      <w:pPr>
        <w:numPr>
          <w:ilvl w:val="0"/>
          <w:numId w:val="2"/>
        </w:numPr>
        <w:spacing w:line="560" w:lineRule="exact"/>
        <w:ind w:firstLineChars="200" w:firstLine="643"/>
        <w:rPr>
          <w:rFonts w:ascii="宋体" w:hAnsi="宋体"/>
          <w:b/>
          <w:sz w:val="32"/>
          <w:szCs w:val="32"/>
        </w:rPr>
      </w:pPr>
      <w:r>
        <w:rPr>
          <w:rFonts w:ascii="宋体" w:hAnsi="宋体" w:hint="eastAsia"/>
          <w:b/>
          <w:sz w:val="32"/>
          <w:szCs w:val="32"/>
        </w:rPr>
        <w:t>名词解释</w:t>
      </w:r>
    </w:p>
    <w:p w:rsidR="004E7548" w:rsidRDefault="00A6157A">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4E7548" w:rsidRDefault="00A6157A">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4E7548" w:rsidRDefault="00A6157A">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4E7548" w:rsidRDefault="00A6157A">
      <w:pPr>
        <w:spacing w:line="560" w:lineRule="exact"/>
        <w:ind w:firstLineChars="200" w:firstLine="643"/>
      </w:pPr>
      <w:r>
        <w:rPr>
          <w:rFonts w:ascii="宋体" w:hAnsi="宋体" w:hint="eastAsia"/>
          <w:b/>
          <w:sz w:val="32"/>
          <w:szCs w:val="32"/>
        </w:rPr>
        <w:t>九、其他情况说明</w:t>
      </w:r>
    </w:p>
    <w:p w:rsidR="004E7548" w:rsidRDefault="00A6157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2018年部门预算无国有资本经营预算财政拨款收支，因此相关表格数据为零。</w:t>
      </w:r>
    </w:p>
    <w:p w:rsidR="004E7548" w:rsidRDefault="004E7548"/>
    <w:sectPr w:rsidR="004E7548">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8B" w:rsidRDefault="0039418B">
      <w:r>
        <w:separator/>
      </w:r>
    </w:p>
  </w:endnote>
  <w:endnote w:type="continuationSeparator" w:id="0">
    <w:p w:rsidR="0039418B" w:rsidRDefault="0039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57" w:rsidRDefault="005D75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57" w:rsidRDefault="005D755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57" w:rsidRDefault="005D755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48" w:rsidRDefault="004E7548">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48" w:rsidRDefault="004E7548">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48" w:rsidRDefault="004E75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8B" w:rsidRDefault="0039418B">
      <w:r>
        <w:separator/>
      </w:r>
    </w:p>
  </w:footnote>
  <w:footnote w:type="continuationSeparator" w:id="0">
    <w:p w:rsidR="0039418B" w:rsidRDefault="0039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57" w:rsidRDefault="005D75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48" w:rsidRDefault="004E7548" w:rsidP="005D755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57" w:rsidRDefault="005D755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48" w:rsidRDefault="004E754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48" w:rsidRDefault="004E7548">
    <w:pPr>
      <w:pStyle w:val="a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48" w:rsidRDefault="004E7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65EC"/>
    <w:multiLevelType w:val="multilevel"/>
    <w:tmpl w:val="517365EC"/>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7E5C23EA"/>
    <w:multiLevelType w:val="singleLevel"/>
    <w:tmpl w:val="7E5C23EA"/>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1F"/>
    <w:rsid w:val="000A1988"/>
    <w:rsid w:val="0019547F"/>
    <w:rsid w:val="001A2157"/>
    <w:rsid w:val="001C5135"/>
    <w:rsid w:val="0039418B"/>
    <w:rsid w:val="00463B31"/>
    <w:rsid w:val="004A4252"/>
    <w:rsid w:val="004E7548"/>
    <w:rsid w:val="0050730E"/>
    <w:rsid w:val="00573F93"/>
    <w:rsid w:val="005D7557"/>
    <w:rsid w:val="006F06C4"/>
    <w:rsid w:val="00736613"/>
    <w:rsid w:val="008A559E"/>
    <w:rsid w:val="008B3EBA"/>
    <w:rsid w:val="008B427F"/>
    <w:rsid w:val="008F13A5"/>
    <w:rsid w:val="00A6157A"/>
    <w:rsid w:val="00B07F44"/>
    <w:rsid w:val="00C26E1F"/>
    <w:rsid w:val="00CC4520"/>
    <w:rsid w:val="00EE44CD"/>
    <w:rsid w:val="0E4561C8"/>
    <w:rsid w:val="15B821D1"/>
    <w:rsid w:val="2B4A0F00"/>
    <w:rsid w:val="383C489C"/>
    <w:rsid w:val="39E14CF1"/>
    <w:rsid w:val="3FFD0C29"/>
    <w:rsid w:val="41642F23"/>
    <w:rsid w:val="4B426FCB"/>
    <w:rsid w:val="59A75111"/>
    <w:rsid w:val="64BC6FFA"/>
    <w:rsid w:val="6C2628E1"/>
    <w:rsid w:val="73C46C35"/>
    <w:rsid w:val="75302F9E"/>
    <w:rsid w:val="79427827"/>
    <w:rsid w:val="7C08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34"/>
    <w:qFormat/>
    <w:pPr>
      <w:widowControl/>
      <w:adjustRightInd w:val="0"/>
      <w:snapToGrid w:val="0"/>
      <w:spacing w:after="200"/>
      <w:ind w:firstLineChars="200" w:firstLine="420"/>
      <w:jc w:val="left"/>
    </w:pPr>
    <w:rPr>
      <w:rFonts w:ascii="Tahoma" w:eastAsia="微软雅黑" w:hAnsi="Tahoma"/>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34"/>
    <w:qFormat/>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11</cp:revision>
  <dcterms:created xsi:type="dcterms:W3CDTF">2017-04-16T02:58:00Z</dcterms:created>
  <dcterms:modified xsi:type="dcterms:W3CDTF">2019-02-18T00:36:00Z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