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B5" w:rsidRDefault="00BD11B0">
      <w:pPr>
        <w:jc w:val="center"/>
        <w:rPr>
          <w:rFonts w:ascii="仿宋" w:eastAsia="仿宋" w:hAnsi="仿宋"/>
          <w:b/>
          <w:bCs/>
          <w:sz w:val="44"/>
          <w:szCs w:val="44"/>
        </w:rPr>
      </w:pPr>
      <w:r>
        <w:rPr>
          <w:rFonts w:ascii="仿宋" w:eastAsia="仿宋" w:hAnsi="仿宋" w:hint="eastAsia"/>
          <w:b/>
          <w:bCs/>
          <w:sz w:val="44"/>
          <w:szCs w:val="44"/>
        </w:rPr>
        <w:t>高新国土分局2019年度预算情况说明</w:t>
      </w:r>
    </w:p>
    <w:p w:rsidR="005052B5" w:rsidRDefault="005052B5">
      <w:pPr>
        <w:jc w:val="center"/>
        <w:rPr>
          <w:rFonts w:ascii="仿宋" w:eastAsia="仿宋" w:hAnsi="仿宋"/>
          <w:b/>
          <w:bCs/>
          <w:sz w:val="32"/>
          <w:szCs w:val="32"/>
        </w:rPr>
      </w:pPr>
    </w:p>
    <w:p w:rsidR="005052B5" w:rsidRDefault="00BD11B0">
      <w:pPr>
        <w:jc w:val="center"/>
        <w:rPr>
          <w:rFonts w:ascii="仿宋" w:eastAsia="仿宋" w:hAnsi="仿宋"/>
          <w:b/>
          <w:bCs/>
          <w:sz w:val="32"/>
          <w:szCs w:val="32"/>
        </w:rPr>
      </w:pPr>
      <w:r>
        <w:rPr>
          <w:rFonts w:ascii="仿宋" w:eastAsia="仿宋" w:hAnsi="仿宋" w:hint="eastAsia"/>
          <w:b/>
          <w:bCs/>
          <w:sz w:val="32"/>
          <w:szCs w:val="32"/>
        </w:rPr>
        <w:t>目录</w:t>
      </w:r>
    </w:p>
    <w:p w:rsidR="005052B5" w:rsidRDefault="00BD11B0">
      <w:pPr>
        <w:pStyle w:val="1"/>
        <w:numPr>
          <w:ilvl w:val="0"/>
          <w:numId w:val="1"/>
        </w:numPr>
        <w:ind w:firstLineChars="0"/>
        <w:jc w:val="left"/>
        <w:rPr>
          <w:rFonts w:ascii="仿宋" w:eastAsia="仿宋" w:hAnsi="仿宋"/>
          <w:b/>
          <w:bCs/>
          <w:sz w:val="32"/>
          <w:szCs w:val="32"/>
        </w:rPr>
      </w:pPr>
      <w:r>
        <w:rPr>
          <w:rFonts w:ascii="仿宋" w:eastAsia="仿宋" w:hAnsi="仿宋" w:hint="eastAsia"/>
          <w:b/>
          <w:bCs/>
          <w:sz w:val="32"/>
          <w:szCs w:val="32"/>
        </w:rPr>
        <w:t>部门职能、机构设置等基本情况</w:t>
      </w:r>
    </w:p>
    <w:p w:rsidR="005052B5" w:rsidRDefault="00BD11B0">
      <w:pPr>
        <w:pStyle w:val="1"/>
        <w:numPr>
          <w:ilvl w:val="0"/>
          <w:numId w:val="1"/>
        </w:numPr>
        <w:ind w:firstLineChars="0"/>
        <w:jc w:val="left"/>
        <w:rPr>
          <w:rFonts w:ascii="仿宋" w:eastAsia="仿宋" w:hAnsi="仿宋"/>
          <w:b/>
          <w:bCs/>
          <w:sz w:val="32"/>
          <w:szCs w:val="32"/>
        </w:rPr>
      </w:pPr>
      <w:r>
        <w:rPr>
          <w:rFonts w:ascii="仿宋" w:eastAsia="仿宋" w:hAnsi="仿宋" w:hint="eastAsia"/>
          <w:b/>
          <w:bCs/>
          <w:sz w:val="32"/>
          <w:szCs w:val="32"/>
        </w:rPr>
        <w:t>部门预算总体情况及预算收支增减变化情况说明</w:t>
      </w:r>
    </w:p>
    <w:p w:rsidR="005052B5" w:rsidRDefault="00BD11B0">
      <w:pPr>
        <w:pStyle w:val="1"/>
        <w:numPr>
          <w:ilvl w:val="0"/>
          <w:numId w:val="1"/>
        </w:numPr>
        <w:ind w:firstLineChars="0"/>
        <w:jc w:val="left"/>
        <w:rPr>
          <w:rFonts w:ascii="仿宋" w:eastAsia="仿宋" w:hAnsi="仿宋"/>
          <w:b/>
          <w:bCs/>
          <w:sz w:val="32"/>
          <w:szCs w:val="32"/>
        </w:rPr>
      </w:pPr>
      <w:r>
        <w:rPr>
          <w:rFonts w:ascii="仿宋" w:eastAsia="仿宋" w:hAnsi="仿宋" w:hint="eastAsia"/>
          <w:b/>
          <w:bCs/>
          <w:sz w:val="32"/>
          <w:szCs w:val="32"/>
        </w:rPr>
        <w:t>机关运行经费情况及增减变化说明</w:t>
      </w:r>
    </w:p>
    <w:p w:rsidR="005052B5" w:rsidRDefault="00BD11B0">
      <w:pPr>
        <w:pStyle w:val="1"/>
        <w:numPr>
          <w:ilvl w:val="0"/>
          <w:numId w:val="1"/>
        </w:numPr>
        <w:ind w:firstLineChars="0"/>
        <w:jc w:val="left"/>
        <w:rPr>
          <w:rFonts w:ascii="仿宋" w:eastAsia="仿宋" w:hAnsi="仿宋"/>
          <w:b/>
          <w:bCs/>
          <w:sz w:val="32"/>
          <w:szCs w:val="32"/>
        </w:rPr>
      </w:pPr>
      <w:r>
        <w:rPr>
          <w:rFonts w:ascii="仿宋" w:eastAsia="仿宋" w:hAnsi="仿宋" w:hint="eastAsia"/>
          <w:b/>
          <w:bCs/>
          <w:sz w:val="32"/>
          <w:szCs w:val="32"/>
        </w:rPr>
        <w:t>“三公”经费情况及增减变化说明</w:t>
      </w:r>
    </w:p>
    <w:p w:rsidR="005052B5" w:rsidRDefault="00BD11B0">
      <w:pPr>
        <w:pStyle w:val="1"/>
        <w:numPr>
          <w:ilvl w:val="0"/>
          <w:numId w:val="1"/>
        </w:numPr>
        <w:ind w:firstLineChars="0"/>
        <w:jc w:val="left"/>
        <w:rPr>
          <w:rFonts w:ascii="仿宋" w:eastAsia="仿宋" w:hAnsi="仿宋"/>
          <w:b/>
          <w:bCs/>
          <w:sz w:val="32"/>
          <w:szCs w:val="32"/>
        </w:rPr>
      </w:pPr>
      <w:r>
        <w:rPr>
          <w:rFonts w:ascii="仿宋" w:eastAsia="仿宋" w:hAnsi="仿宋" w:hint="eastAsia"/>
          <w:b/>
          <w:bCs/>
          <w:sz w:val="32"/>
          <w:szCs w:val="32"/>
        </w:rPr>
        <w:t>绩效信息</w:t>
      </w:r>
    </w:p>
    <w:p w:rsidR="005052B5" w:rsidRDefault="00BD11B0">
      <w:pPr>
        <w:pStyle w:val="1"/>
        <w:numPr>
          <w:ilvl w:val="0"/>
          <w:numId w:val="1"/>
        </w:numPr>
        <w:ind w:firstLineChars="0"/>
        <w:jc w:val="left"/>
        <w:rPr>
          <w:rFonts w:ascii="仿宋" w:eastAsia="仿宋" w:hAnsi="仿宋"/>
          <w:b/>
          <w:bCs/>
          <w:sz w:val="32"/>
          <w:szCs w:val="32"/>
        </w:rPr>
      </w:pPr>
      <w:r>
        <w:rPr>
          <w:rFonts w:ascii="仿宋" w:eastAsia="仿宋" w:hAnsi="仿宋" w:hint="eastAsia"/>
          <w:b/>
          <w:bCs/>
          <w:sz w:val="32"/>
          <w:szCs w:val="32"/>
        </w:rPr>
        <w:t>政</w:t>
      </w:r>
      <w:bookmarkStart w:id="0" w:name="_GoBack"/>
      <w:bookmarkEnd w:id="0"/>
      <w:r>
        <w:rPr>
          <w:rFonts w:ascii="仿宋" w:eastAsia="仿宋" w:hAnsi="仿宋" w:hint="eastAsia"/>
          <w:b/>
          <w:bCs/>
          <w:sz w:val="32"/>
          <w:szCs w:val="32"/>
        </w:rPr>
        <w:t>府采购预算情况</w:t>
      </w:r>
    </w:p>
    <w:p w:rsidR="005052B5" w:rsidRDefault="00BD11B0">
      <w:pPr>
        <w:pStyle w:val="1"/>
        <w:numPr>
          <w:ilvl w:val="0"/>
          <w:numId w:val="1"/>
        </w:numPr>
        <w:ind w:firstLineChars="0"/>
        <w:jc w:val="left"/>
        <w:rPr>
          <w:rFonts w:ascii="仿宋" w:eastAsia="仿宋" w:hAnsi="仿宋"/>
          <w:b/>
          <w:bCs/>
          <w:sz w:val="32"/>
          <w:szCs w:val="32"/>
        </w:rPr>
      </w:pPr>
      <w:r>
        <w:rPr>
          <w:rFonts w:ascii="仿宋" w:eastAsia="仿宋" w:hAnsi="仿宋" w:hint="eastAsia"/>
          <w:b/>
          <w:bCs/>
          <w:sz w:val="32"/>
          <w:szCs w:val="32"/>
        </w:rPr>
        <w:t>国有资产预算情况</w:t>
      </w:r>
    </w:p>
    <w:p w:rsidR="005052B5" w:rsidRDefault="00BD11B0">
      <w:pPr>
        <w:pStyle w:val="1"/>
        <w:numPr>
          <w:ilvl w:val="0"/>
          <w:numId w:val="1"/>
        </w:numPr>
        <w:ind w:firstLineChars="0"/>
        <w:jc w:val="left"/>
        <w:rPr>
          <w:rFonts w:ascii="仿宋" w:eastAsia="仿宋" w:hAnsi="仿宋"/>
          <w:b/>
          <w:bCs/>
          <w:sz w:val="32"/>
          <w:szCs w:val="32"/>
        </w:rPr>
      </w:pPr>
      <w:r>
        <w:rPr>
          <w:rFonts w:ascii="仿宋" w:eastAsia="仿宋" w:hAnsi="仿宋" w:hint="eastAsia"/>
          <w:b/>
          <w:bCs/>
          <w:sz w:val="32"/>
          <w:szCs w:val="32"/>
        </w:rPr>
        <w:t>名字解释</w:t>
      </w:r>
    </w:p>
    <w:p w:rsidR="005052B5" w:rsidRDefault="00BD11B0">
      <w:pPr>
        <w:pStyle w:val="1"/>
        <w:numPr>
          <w:ilvl w:val="0"/>
          <w:numId w:val="1"/>
        </w:numPr>
        <w:ind w:firstLineChars="0"/>
        <w:jc w:val="left"/>
        <w:rPr>
          <w:rFonts w:ascii="仿宋" w:eastAsia="仿宋" w:hAnsi="仿宋"/>
          <w:b/>
          <w:bCs/>
          <w:sz w:val="32"/>
          <w:szCs w:val="32"/>
        </w:rPr>
      </w:pPr>
      <w:r>
        <w:rPr>
          <w:rFonts w:ascii="仿宋" w:eastAsia="仿宋" w:hAnsi="仿宋" w:hint="eastAsia"/>
          <w:b/>
          <w:bCs/>
          <w:sz w:val="32"/>
          <w:szCs w:val="32"/>
        </w:rPr>
        <w:t>其他情况说明</w:t>
      </w:r>
    </w:p>
    <w:p w:rsidR="005052B5" w:rsidRDefault="005052B5">
      <w:pPr>
        <w:jc w:val="center"/>
        <w:rPr>
          <w:rFonts w:ascii="仿宋" w:eastAsia="仿宋" w:hAnsi="仿宋"/>
          <w:b/>
          <w:bCs/>
          <w:sz w:val="32"/>
          <w:szCs w:val="32"/>
        </w:rPr>
      </w:pPr>
    </w:p>
    <w:p w:rsidR="005052B5" w:rsidRDefault="005052B5">
      <w:pPr>
        <w:jc w:val="center"/>
        <w:rPr>
          <w:rFonts w:ascii="仿宋" w:eastAsia="仿宋" w:hAnsi="仿宋"/>
          <w:b/>
          <w:bCs/>
          <w:sz w:val="44"/>
          <w:szCs w:val="44"/>
        </w:rPr>
      </w:pPr>
    </w:p>
    <w:p w:rsidR="005052B5" w:rsidRDefault="005052B5">
      <w:pPr>
        <w:jc w:val="center"/>
        <w:rPr>
          <w:rFonts w:ascii="仿宋" w:eastAsia="仿宋" w:hAnsi="仿宋"/>
          <w:b/>
          <w:bCs/>
          <w:sz w:val="44"/>
          <w:szCs w:val="44"/>
        </w:rPr>
      </w:pPr>
    </w:p>
    <w:p w:rsidR="005052B5" w:rsidRDefault="00BD11B0">
      <w:pPr>
        <w:pStyle w:val="1"/>
        <w:ind w:left="142" w:firstLineChars="150" w:firstLine="482"/>
        <w:rPr>
          <w:rFonts w:ascii="仿宋" w:eastAsia="仿宋" w:hAnsi="仿宋"/>
          <w:b/>
          <w:bCs/>
          <w:sz w:val="32"/>
          <w:szCs w:val="32"/>
        </w:rPr>
      </w:pPr>
      <w:r>
        <w:rPr>
          <w:rFonts w:ascii="仿宋" w:eastAsia="仿宋" w:hAnsi="仿宋" w:hint="eastAsia"/>
          <w:b/>
          <w:bCs/>
          <w:sz w:val="32"/>
          <w:szCs w:val="32"/>
        </w:rPr>
        <w:lastRenderedPageBreak/>
        <w:t>一、部门职责、机构设置等基本情况</w:t>
      </w:r>
    </w:p>
    <w:p w:rsidR="005052B5" w:rsidRDefault="00BD11B0">
      <w:pPr>
        <w:spacing w:line="560" w:lineRule="exact"/>
        <w:rPr>
          <w:rFonts w:ascii="仿宋" w:eastAsia="仿宋" w:hAnsi="仿宋"/>
          <w:sz w:val="30"/>
          <w:szCs w:val="30"/>
        </w:rPr>
      </w:pPr>
      <w:r>
        <w:rPr>
          <w:rFonts w:ascii="仿宋" w:eastAsia="仿宋" w:hAnsi="仿宋" w:hint="eastAsia"/>
          <w:sz w:val="30"/>
          <w:szCs w:val="30"/>
        </w:rPr>
        <w:t>1.部门级别、性质、经费形式</w:t>
      </w:r>
    </w:p>
    <w:p w:rsidR="005052B5" w:rsidRDefault="00BD11B0">
      <w:pPr>
        <w:spacing w:line="560" w:lineRule="exact"/>
        <w:ind w:firstLineChars="200" w:firstLine="600"/>
        <w:rPr>
          <w:rFonts w:ascii="仿宋" w:eastAsia="仿宋" w:hAnsi="仿宋"/>
          <w:sz w:val="30"/>
          <w:szCs w:val="30"/>
        </w:rPr>
      </w:pPr>
      <w:r>
        <w:rPr>
          <w:rFonts w:ascii="仿宋" w:eastAsia="仿宋" w:hAnsi="仿宋" w:hint="eastAsia"/>
          <w:sz w:val="30"/>
          <w:szCs w:val="30"/>
        </w:rPr>
        <w:t>单位级别为正科级，单位性质为参照公务员管理的事业单位，经费形式为财政性基金基本保证。</w:t>
      </w:r>
    </w:p>
    <w:p w:rsidR="005052B5" w:rsidRDefault="00BD11B0">
      <w:pPr>
        <w:spacing w:line="560" w:lineRule="exact"/>
        <w:rPr>
          <w:rFonts w:ascii="仿宋" w:eastAsia="仿宋" w:hAnsi="仿宋"/>
          <w:b/>
          <w:bCs/>
          <w:sz w:val="30"/>
          <w:szCs w:val="30"/>
        </w:rPr>
      </w:pPr>
      <w:r>
        <w:rPr>
          <w:rFonts w:ascii="仿宋" w:eastAsia="仿宋" w:hAnsi="仿宋" w:hint="eastAsia"/>
          <w:sz w:val="30"/>
          <w:szCs w:val="30"/>
        </w:rPr>
        <w:t>2.部门职责</w:t>
      </w:r>
    </w:p>
    <w:p w:rsidR="005052B5" w:rsidRDefault="00BD11B0">
      <w:pPr>
        <w:pStyle w:val="a3"/>
        <w:ind w:firstLine="600"/>
        <w:rPr>
          <w:rFonts w:ascii="仿宋" w:eastAsia="仿宋" w:hAnsi="仿宋"/>
          <w:sz w:val="30"/>
          <w:szCs w:val="30"/>
        </w:rPr>
      </w:pPr>
      <w:r>
        <w:rPr>
          <w:rFonts w:ascii="仿宋" w:eastAsia="仿宋" w:hAnsi="仿宋" w:hint="eastAsia"/>
          <w:sz w:val="30"/>
          <w:szCs w:val="30"/>
        </w:rPr>
        <w:t>①贯彻落实国家、省、市国土资源管理的法律、法规和政策。</w:t>
      </w:r>
    </w:p>
    <w:p w:rsidR="005052B5" w:rsidRDefault="00BD11B0">
      <w:pPr>
        <w:pStyle w:val="a3"/>
        <w:ind w:firstLine="600"/>
        <w:rPr>
          <w:rFonts w:ascii="仿宋" w:eastAsia="仿宋" w:hAnsi="仿宋"/>
          <w:sz w:val="30"/>
          <w:szCs w:val="30"/>
        </w:rPr>
      </w:pPr>
      <w:r>
        <w:rPr>
          <w:rFonts w:ascii="仿宋" w:eastAsia="仿宋" w:hAnsi="仿宋" w:hint="eastAsia"/>
          <w:sz w:val="30"/>
          <w:szCs w:val="30"/>
        </w:rPr>
        <w:t>②负责国有建设用地的审查、报批工作。建立完善土地市场管理秩序，负责土地使用权的转出让、收购储备等权属管理和监督检查。</w:t>
      </w:r>
    </w:p>
    <w:p w:rsidR="005052B5" w:rsidRDefault="00BD11B0">
      <w:pPr>
        <w:pStyle w:val="a3"/>
        <w:ind w:firstLine="600"/>
        <w:rPr>
          <w:rFonts w:ascii="仿宋" w:eastAsia="仿宋" w:hAnsi="仿宋"/>
          <w:sz w:val="30"/>
          <w:szCs w:val="30"/>
        </w:rPr>
      </w:pPr>
      <w:r>
        <w:rPr>
          <w:rFonts w:ascii="仿宋" w:eastAsia="仿宋" w:hAnsi="仿宋" w:hint="eastAsia"/>
          <w:sz w:val="30"/>
          <w:szCs w:val="30"/>
        </w:rPr>
        <w:t>③负责辖区内国土资源法律、法规的宣传教育、负责国土资源执法监察工作，及时发现、制止和纠正违法行为，依法查处国土资源违法案件；负责国土资源的统计、档案管理工作。</w:t>
      </w:r>
    </w:p>
    <w:p w:rsidR="005052B5" w:rsidRDefault="00BD11B0">
      <w:pPr>
        <w:pStyle w:val="a3"/>
        <w:ind w:firstLine="600"/>
        <w:rPr>
          <w:rFonts w:ascii="仿宋" w:eastAsia="仿宋" w:hAnsi="仿宋"/>
          <w:sz w:val="30"/>
          <w:szCs w:val="30"/>
        </w:rPr>
      </w:pPr>
      <w:r>
        <w:rPr>
          <w:rFonts w:ascii="仿宋" w:eastAsia="仿宋" w:hAnsi="仿宋" w:hint="eastAsia"/>
          <w:sz w:val="30"/>
          <w:szCs w:val="30"/>
        </w:rPr>
        <w:t>④受市局委托，负责本辖区内不动产登记工作。</w:t>
      </w:r>
    </w:p>
    <w:p w:rsidR="005052B5" w:rsidRDefault="00BD11B0">
      <w:pPr>
        <w:pStyle w:val="a3"/>
        <w:ind w:firstLine="600"/>
        <w:rPr>
          <w:rFonts w:ascii="仿宋" w:eastAsia="仿宋" w:hAnsi="仿宋"/>
          <w:sz w:val="30"/>
          <w:szCs w:val="30"/>
        </w:rPr>
      </w:pPr>
      <w:r>
        <w:rPr>
          <w:rFonts w:ascii="仿宋" w:eastAsia="仿宋" w:hAnsi="仿宋" w:hint="eastAsia"/>
          <w:sz w:val="30"/>
          <w:szCs w:val="30"/>
        </w:rPr>
        <w:t>⑤新增农村宅基地用地的申报、审批。</w:t>
      </w:r>
    </w:p>
    <w:p w:rsidR="005052B5" w:rsidRDefault="00BD11B0">
      <w:pPr>
        <w:pStyle w:val="a3"/>
        <w:ind w:firstLine="600"/>
        <w:rPr>
          <w:rFonts w:ascii="仿宋" w:eastAsia="仿宋" w:hAnsi="仿宋"/>
          <w:sz w:val="30"/>
          <w:szCs w:val="30"/>
        </w:rPr>
      </w:pPr>
      <w:r>
        <w:rPr>
          <w:rFonts w:ascii="仿宋" w:eastAsia="仿宋" w:hAnsi="仿宋" w:hint="eastAsia"/>
          <w:sz w:val="30"/>
          <w:szCs w:val="30"/>
        </w:rPr>
        <w:t>⑥负责辖区内土地资源、矿产资源、利用规划、地籍调查、动态监测工作的组织申报及日常管理。</w:t>
      </w:r>
    </w:p>
    <w:p w:rsidR="005052B5" w:rsidRDefault="00BD11B0">
      <w:pPr>
        <w:pStyle w:val="a3"/>
        <w:ind w:firstLine="600"/>
        <w:rPr>
          <w:rFonts w:ascii="仿宋" w:eastAsia="仿宋" w:hAnsi="仿宋"/>
          <w:sz w:val="30"/>
          <w:szCs w:val="30"/>
        </w:rPr>
      </w:pPr>
      <w:r>
        <w:rPr>
          <w:rFonts w:ascii="仿宋" w:eastAsia="仿宋" w:hAnsi="仿宋" w:hint="eastAsia"/>
          <w:sz w:val="30"/>
          <w:szCs w:val="30"/>
        </w:rPr>
        <w:t>⑦负责城市中心区农用地转用征收方案报备，实施批次报批，耕地保护；负责临时占地的审批工作。</w:t>
      </w:r>
    </w:p>
    <w:p w:rsidR="005052B5" w:rsidRDefault="00BD11B0">
      <w:pPr>
        <w:rPr>
          <w:rFonts w:ascii="仿宋" w:eastAsia="仿宋" w:hAnsi="仿宋"/>
          <w:sz w:val="30"/>
          <w:szCs w:val="30"/>
        </w:rPr>
      </w:pPr>
      <w:r>
        <w:rPr>
          <w:rFonts w:ascii="仿宋" w:eastAsia="仿宋" w:hAnsi="仿宋" w:hint="eastAsia"/>
          <w:sz w:val="30"/>
          <w:szCs w:val="30"/>
        </w:rPr>
        <w:t>⑧承办市局、高新区管委会交办的其它工作任务。</w:t>
      </w:r>
    </w:p>
    <w:p w:rsidR="005052B5" w:rsidRDefault="00BD11B0">
      <w:pPr>
        <w:rPr>
          <w:rFonts w:ascii="仿宋" w:eastAsia="仿宋" w:hAnsi="仿宋"/>
          <w:sz w:val="30"/>
          <w:szCs w:val="30"/>
        </w:rPr>
      </w:pPr>
      <w:r>
        <w:rPr>
          <w:rFonts w:ascii="仿宋" w:eastAsia="仿宋" w:hAnsi="仿宋" w:hint="eastAsia"/>
          <w:sz w:val="30"/>
          <w:szCs w:val="30"/>
        </w:rPr>
        <w:t>3.机构设置</w:t>
      </w:r>
    </w:p>
    <w:p w:rsidR="005052B5" w:rsidRDefault="00BD11B0">
      <w:pPr>
        <w:ind w:left="945"/>
        <w:rPr>
          <w:rFonts w:ascii="仿宋" w:eastAsia="仿宋" w:hAnsi="仿宋"/>
          <w:sz w:val="30"/>
          <w:szCs w:val="30"/>
        </w:rPr>
      </w:pPr>
      <w:r>
        <w:rPr>
          <w:rFonts w:ascii="仿宋" w:eastAsia="仿宋" w:hAnsi="仿宋" w:hint="eastAsia"/>
          <w:sz w:val="30"/>
          <w:szCs w:val="30"/>
        </w:rPr>
        <w:lastRenderedPageBreak/>
        <w:t>高新国土分局机构设置如下：</w:t>
      </w:r>
    </w:p>
    <w:p w:rsidR="005052B5" w:rsidRDefault="00BD11B0">
      <w:pPr>
        <w:rPr>
          <w:rFonts w:ascii="仿宋" w:eastAsia="仿宋" w:hAnsi="仿宋"/>
          <w:sz w:val="30"/>
          <w:szCs w:val="30"/>
        </w:rPr>
      </w:pPr>
      <w:r>
        <w:rPr>
          <w:rFonts w:ascii="仿宋" w:eastAsia="仿宋" w:hAnsi="仿宋" w:hint="eastAsia"/>
          <w:sz w:val="30"/>
          <w:szCs w:val="30"/>
        </w:rPr>
        <w:t>收储交易中心（下属事业单位）、办公室、</w:t>
      </w:r>
      <w:proofErr w:type="gramStart"/>
      <w:r>
        <w:rPr>
          <w:rFonts w:ascii="仿宋" w:eastAsia="仿宋" w:hAnsi="仿宋" w:hint="eastAsia"/>
          <w:sz w:val="30"/>
          <w:szCs w:val="30"/>
        </w:rPr>
        <w:t>耕保科</w:t>
      </w:r>
      <w:proofErr w:type="gramEnd"/>
      <w:r>
        <w:rPr>
          <w:rFonts w:ascii="仿宋" w:eastAsia="仿宋" w:hAnsi="仿宋" w:hint="eastAsia"/>
          <w:sz w:val="30"/>
          <w:szCs w:val="30"/>
        </w:rPr>
        <w:t>、利用科、监察科、地籍科、信访室、人事财务科、纪检监察室、不动产登记中心、老庄子镇国土所、庆北办国土所、街道办国土所、三</w:t>
      </w:r>
      <w:proofErr w:type="gramStart"/>
      <w:r>
        <w:rPr>
          <w:rFonts w:ascii="仿宋" w:eastAsia="仿宋" w:hAnsi="仿宋" w:hint="eastAsia"/>
          <w:sz w:val="30"/>
          <w:szCs w:val="30"/>
        </w:rPr>
        <w:t>女河国土</w:t>
      </w:r>
      <w:proofErr w:type="gramEnd"/>
      <w:r>
        <w:rPr>
          <w:rFonts w:ascii="仿宋" w:eastAsia="仿宋" w:hAnsi="仿宋" w:hint="eastAsia"/>
          <w:sz w:val="30"/>
          <w:szCs w:val="30"/>
        </w:rPr>
        <w:t>所</w:t>
      </w:r>
    </w:p>
    <w:p w:rsidR="005052B5" w:rsidRDefault="00BD11B0">
      <w:pPr>
        <w:rPr>
          <w:rFonts w:ascii="仿宋" w:eastAsia="仿宋" w:hAnsi="仿宋"/>
          <w:sz w:val="30"/>
          <w:szCs w:val="30"/>
        </w:rPr>
      </w:pPr>
      <w:r>
        <w:rPr>
          <w:rFonts w:ascii="仿宋" w:eastAsia="仿宋" w:hAnsi="仿宋" w:hint="eastAsia"/>
          <w:sz w:val="30"/>
          <w:szCs w:val="30"/>
        </w:rPr>
        <w:t>4.人员情况</w:t>
      </w:r>
    </w:p>
    <w:p w:rsidR="005052B5" w:rsidRDefault="00BD11B0">
      <w:pPr>
        <w:ind w:firstLineChars="250" w:firstLine="750"/>
        <w:rPr>
          <w:rFonts w:ascii="仿宋" w:eastAsia="仿宋" w:hAnsi="仿宋"/>
          <w:sz w:val="30"/>
          <w:szCs w:val="30"/>
        </w:rPr>
      </w:pPr>
      <w:r>
        <w:rPr>
          <w:rFonts w:ascii="仿宋" w:eastAsia="仿宋" w:hAnsi="仿宋" w:hint="eastAsia"/>
          <w:sz w:val="30"/>
          <w:szCs w:val="30"/>
        </w:rPr>
        <w:t>2018年底年我局增加人数12人（其中军转1人，调入2人，整体划转9人），退休1人，调出1人。</w:t>
      </w:r>
    </w:p>
    <w:p w:rsidR="005052B5" w:rsidRDefault="00BD11B0">
      <w:pPr>
        <w:spacing w:line="560" w:lineRule="exact"/>
        <w:ind w:firstLineChars="150" w:firstLine="482"/>
        <w:rPr>
          <w:rFonts w:ascii="仿宋" w:eastAsia="仿宋" w:hAnsi="仿宋"/>
          <w:b/>
          <w:bCs/>
          <w:sz w:val="32"/>
          <w:szCs w:val="32"/>
        </w:rPr>
      </w:pPr>
      <w:r>
        <w:rPr>
          <w:rFonts w:ascii="仿宋" w:eastAsia="仿宋" w:hAnsi="仿宋" w:hint="eastAsia"/>
          <w:b/>
          <w:bCs/>
          <w:sz w:val="32"/>
          <w:szCs w:val="32"/>
        </w:rPr>
        <w:t>二、部门预算总体情况及预算收支增减变化情况说明</w:t>
      </w:r>
    </w:p>
    <w:p w:rsidR="005052B5" w:rsidRDefault="00BD11B0">
      <w:pPr>
        <w:ind w:firstLineChars="200" w:firstLine="640"/>
        <w:rPr>
          <w:rFonts w:ascii="仿宋" w:eastAsia="仿宋" w:hAnsi="仿宋"/>
          <w:sz w:val="32"/>
          <w:szCs w:val="32"/>
        </w:rPr>
      </w:pPr>
      <w:r>
        <w:rPr>
          <w:rFonts w:ascii="仿宋" w:eastAsia="仿宋" w:hAnsi="仿宋" w:hint="eastAsia"/>
          <w:sz w:val="32"/>
          <w:szCs w:val="32"/>
        </w:rPr>
        <w:t>高新国土分局2019年预算收入45719.86万元，其中一般公共预算拨款1030.3万元，基金预算拨款44689.56万元。预算支出45719.86万元，其中：人员经费支出693.75万元，日常公用经费支出100.55万元，项目支出44925.56万元。</w:t>
      </w:r>
    </w:p>
    <w:p w:rsidR="005052B5" w:rsidRDefault="00BD11B0">
      <w:pPr>
        <w:ind w:firstLineChars="200" w:firstLine="640"/>
        <w:rPr>
          <w:rFonts w:ascii="仿宋" w:eastAsia="仿宋" w:hAnsi="仿宋"/>
          <w:sz w:val="32"/>
          <w:szCs w:val="32"/>
        </w:rPr>
      </w:pPr>
      <w:r>
        <w:rPr>
          <w:rFonts w:ascii="仿宋" w:eastAsia="仿宋" w:hAnsi="仿宋" w:hint="eastAsia"/>
          <w:sz w:val="32"/>
          <w:szCs w:val="32"/>
        </w:rPr>
        <w:t>2019年预算</w:t>
      </w:r>
      <w:r w:rsidR="00E765D0">
        <w:rPr>
          <w:rFonts w:ascii="仿宋" w:eastAsia="仿宋" w:hAnsi="仿宋" w:hint="eastAsia"/>
          <w:sz w:val="32"/>
          <w:szCs w:val="32"/>
        </w:rPr>
        <w:t>支出</w:t>
      </w:r>
      <w:r>
        <w:rPr>
          <w:rFonts w:ascii="仿宋" w:eastAsia="仿宋" w:hAnsi="仿宋" w:hint="eastAsia"/>
          <w:sz w:val="32"/>
          <w:szCs w:val="32"/>
        </w:rPr>
        <w:t>较2018年预算</w:t>
      </w:r>
      <w:r w:rsidR="00E765D0">
        <w:rPr>
          <w:rFonts w:ascii="仿宋" w:eastAsia="仿宋" w:hAnsi="仿宋" w:hint="eastAsia"/>
          <w:sz w:val="32"/>
          <w:szCs w:val="32"/>
        </w:rPr>
        <w:t>支出(</w:t>
      </w:r>
      <w:r>
        <w:rPr>
          <w:rFonts w:ascii="仿宋" w:eastAsia="仿宋" w:hAnsi="仿宋" w:hint="eastAsia"/>
          <w:sz w:val="32"/>
          <w:szCs w:val="32"/>
        </w:rPr>
        <w:t>5414.25万元</w:t>
      </w:r>
      <w:r w:rsidR="00E765D0">
        <w:rPr>
          <w:rFonts w:ascii="仿宋" w:eastAsia="仿宋" w:hAnsi="仿宋" w:hint="eastAsia"/>
          <w:sz w:val="32"/>
          <w:szCs w:val="32"/>
        </w:rPr>
        <w:t>)</w:t>
      </w:r>
      <w:r>
        <w:rPr>
          <w:rFonts w:ascii="仿宋" w:eastAsia="仿宋" w:hAnsi="仿宋" w:hint="eastAsia"/>
          <w:sz w:val="32"/>
          <w:szCs w:val="32"/>
        </w:rPr>
        <w:t>增加了40305.61万元，主要体现在：①人员经费增加了173.19万元，较2018年上升了33.27%，原因为2018年我局人员增加10人（主要为整体划拨）；②日常公用经费减少了8.86万元，主要原因为节能降耗。③项目支出占预算总体</w:t>
      </w:r>
      <w:r w:rsidR="00E765D0">
        <w:rPr>
          <w:rFonts w:ascii="仿宋" w:eastAsia="仿宋" w:hAnsi="仿宋" w:hint="eastAsia"/>
          <w:sz w:val="32"/>
          <w:szCs w:val="32"/>
        </w:rPr>
        <w:t>支出</w:t>
      </w:r>
      <w:r>
        <w:rPr>
          <w:rFonts w:ascii="仿宋" w:eastAsia="仿宋" w:hAnsi="仿宋" w:hint="eastAsia"/>
          <w:sz w:val="32"/>
          <w:szCs w:val="32"/>
        </w:rPr>
        <w:t>的98.26%，较2018增加了40141.28万元，是2018年项目支出的9.39倍，主要原因一是征地与拆迁补偿费增加了28454.65万元，是2018年的7.34倍；二是缴纳耕地占用税为新增项目，金额为6330.13万元；三是委托补充耕地费为新增项目，金额为5400万元。</w:t>
      </w:r>
    </w:p>
    <w:p w:rsidR="005052B5" w:rsidRDefault="00BD11B0">
      <w:pPr>
        <w:ind w:firstLineChars="200" w:firstLine="643"/>
        <w:rPr>
          <w:rFonts w:ascii="仿宋" w:eastAsia="仿宋" w:hAnsi="仿宋"/>
          <w:b/>
          <w:bCs/>
          <w:sz w:val="32"/>
          <w:szCs w:val="32"/>
        </w:rPr>
      </w:pPr>
      <w:r>
        <w:rPr>
          <w:rFonts w:ascii="仿宋" w:eastAsia="仿宋" w:hAnsi="仿宋" w:hint="eastAsia"/>
          <w:b/>
          <w:bCs/>
          <w:sz w:val="32"/>
          <w:szCs w:val="32"/>
        </w:rPr>
        <w:lastRenderedPageBreak/>
        <w:t>三、机关运行经费情况及增减变化说明</w:t>
      </w:r>
    </w:p>
    <w:p w:rsidR="005052B5" w:rsidRDefault="00BD11B0">
      <w:pPr>
        <w:ind w:firstLineChars="300" w:firstLine="960"/>
        <w:rPr>
          <w:rFonts w:ascii="仿宋" w:eastAsia="仿宋" w:hAnsi="仿宋"/>
          <w:sz w:val="32"/>
          <w:szCs w:val="32"/>
        </w:rPr>
      </w:pPr>
      <w:r>
        <w:rPr>
          <w:rFonts w:ascii="仿宋" w:eastAsia="仿宋" w:hAnsi="仿宋" w:hint="eastAsia"/>
          <w:sz w:val="32"/>
          <w:szCs w:val="32"/>
        </w:rPr>
        <w:t>高新国土分局2019年运行经费预算安排100.55万元（其中办公费6.15万元，水费5万元，电费19万元，邮电费16.94万元，办公取暖费7万元，差旅费3万元，会议费0.90万元，公车运行维护费19.5万元，公务交通补贴15.84万元，培训费1.2万元，公务接待费1万元，工会经费4.61万元，其他业务费用0.41万元），与2018年预算各项经费对比减少了8.86万元，降低了8.81%，主要原因：按照《预算法》和机关运行费用节能降耗要求，我分局最大限度降低各项运行经费。</w:t>
      </w:r>
    </w:p>
    <w:p w:rsidR="005052B5" w:rsidRDefault="00BD11B0">
      <w:pPr>
        <w:ind w:firstLineChars="300" w:firstLine="964"/>
        <w:rPr>
          <w:rFonts w:ascii="仿宋" w:eastAsia="仿宋" w:hAnsi="仿宋"/>
          <w:b/>
          <w:bCs/>
          <w:sz w:val="32"/>
          <w:szCs w:val="32"/>
        </w:rPr>
      </w:pPr>
      <w:r>
        <w:rPr>
          <w:rFonts w:ascii="仿宋" w:eastAsia="仿宋" w:hAnsi="仿宋" w:hint="eastAsia"/>
          <w:b/>
          <w:bCs/>
          <w:sz w:val="32"/>
          <w:szCs w:val="32"/>
        </w:rPr>
        <w:t>四、</w:t>
      </w:r>
      <w:proofErr w:type="gramStart"/>
      <w:r>
        <w:rPr>
          <w:rFonts w:ascii="仿宋" w:eastAsia="仿宋" w:hAnsi="仿宋" w:hint="eastAsia"/>
          <w:b/>
          <w:bCs/>
          <w:sz w:val="32"/>
          <w:szCs w:val="32"/>
        </w:rPr>
        <w:t>“</w:t>
      </w:r>
      <w:proofErr w:type="gramEnd"/>
      <w:r>
        <w:rPr>
          <w:rFonts w:ascii="仿宋" w:eastAsia="仿宋" w:hAnsi="仿宋" w:hint="eastAsia"/>
          <w:b/>
          <w:bCs/>
          <w:sz w:val="32"/>
          <w:szCs w:val="32"/>
        </w:rPr>
        <w:t>三公“经费情况及增减变化说明</w:t>
      </w:r>
    </w:p>
    <w:p w:rsidR="005052B5" w:rsidRDefault="00BD11B0">
      <w:pPr>
        <w:ind w:firstLineChars="250" w:firstLine="800"/>
        <w:rPr>
          <w:rFonts w:ascii="仿宋" w:eastAsia="仿宋" w:hAnsi="仿宋"/>
          <w:sz w:val="32"/>
          <w:szCs w:val="32"/>
        </w:rPr>
      </w:pPr>
      <w:r>
        <w:rPr>
          <w:rFonts w:ascii="仿宋" w:eastAsia="仿宋" w:hAnsi="仿宋" w:hint="eastAsia"/>
          <w:sz w:val="32"/>
          <w:szCs w:val="32"/>
        </w:rPr>
        <w:t>2019年度 “三公”经费为2</w:t>
      </w:r>
      <w:r w:rsidR="007A0382">
        <w:rPr>
          <w:rFonts w:ascii="仿宋" w:eastAsia="仿宋" w:hAnsi="仿宋" w:hint="eastAsia"/>
          <w:sz w:val="32"/>
          <w:szCs w:val="32"/>
        </w:rPr>
        <w:t>0.5</w:t>
      </w:r>
      <w:r>
        <w:rPr>
          <w:rFonts w:ascii="仿宋" w:eastAsia="仿宋" w:hAnsi="仿宋" w:hint="eastAsia"/>
          <w:sz w:val="32"/>
          <w:szCs w:val="32"/>
        </w:rPr>
        <w:t>万元，</w:t>
      </w:r>
      <w:r w:rsidR="005A548E">
        <w:rPr>
          <w:rFonts w:ascii="仿宋" w:eastAsia="仿宋" w:hAnsi="仿宋" w:hint="eastAsia"/>
          <w:sz w:val="32"/>
          <w:szCs w:val="32"/>
        </w:rPr>
        <w:t>与上年持平</w:t>
      </w:r>
      <w:r>
        <w:rPr>
          <w:rFonts w:ascii="仿宋" w:eastAsia="仿宋" w:hAnsi="仿宋" w:hint="eastAsia"/>
          <w:sz w:val="32"/>
          <w:szCs w:val="32"/>
        </w:rPr>
        <w:t>。具体情况如下：</w:t>
      </w:r>
    </w:p>
    <w:p w:rsidR="005052B5" w:rsidRDefault="00BD11B0">
      <w:pPr>
        <w:pStyle w:val="1"/>
        <w:ind w:left="786" w:firstLineChars="0" w:firstLine="0"/>
        <w:rPr>
          <w:rFonts w:ascii="仿宋" w:eastAsia="仿宋" w:hAnsi="仿宋"/>
          <w:sz w:val="32"/>
          <w:szCs w:val="32"/>
        </w:rPr>
      </w:pPr>
      <w:r>
        <w:rPr>
          <w:rFonts w:ascii="仿宋" w:eastAsia="仿宋" w:hAnsi="仿宋" w:hint="eastAsia"/>
          <w:sz w:val="32"/>
          <w:szCs w:val="32"/>
        </w:rPr>
        <w:t>（一）公务用车购置及运行费，共计19.5万元，与上年持平。</w:t>
      </w:r>
    </w:p>
    <w:p w:rsidR="005052B5" w:rsidRDefault="00BD11B0">
      <w:pPr>
        <w:ind w:firstLine="630"/>
        <w:rPr>
          <w:rFonts w:ascii="仿宋_GB2312" w:eastAsia="仿宋_GB2312" w:hAnsi="Times New Roman"/>
          <w:sz w:val="32"/>
          <w:szCs w:val="32"/>
        </w:rPr>
      </w:pPr>
      <w:r>
        <w:rPr>
          <w:rFonts w:ascii="仿宋_GB2312" w:eastAsia="仿宋_GB2312" w:hAnsi="Times New Roman" w:hint="eastAsia"/>
          <w:sz w:val="32"/>
          <w:szCs w:val="32"/>
        </w:rPr>
        <w:t>1.公务用车购置安排0万元，与上年持平。</w:t>
      </w:r>
    </w:p>
    <w:p w:rsidR="005052B5" w:rsidRDefault="00BD11B0">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2.公务用车运行维护经费共计安排19.5万元，</w:t>
      </w:r>
      <w:r>
        <w:rPr>
          <w:rFonts w:ascii="仿宋" w:eastAsia="仿宋" w:hAnsi="仿宋" w:cs="仿宋_GB2312" w:hint="eastAsia"/>
          <w:sz w:val="32"/>
          <w:szCs w:val="32"/>
        </w:rPr>
        <w:t>与上年持平。</w:t>
      </w:r>
    </w:p>
    <w:p w:rsidR="005052B5" w:rsidRDefault="00BD11B0">
      <w:pPr>
        <w:ind w:firstLineChars="250" w:firstLine="800"/>
        <w:rPr>
          <w:rFonts w:ascii="仿宋" w:eastAsia="仿宋" w:hAnsi="仿宋"/>
          <w:sz w:val="32"/>
          <w:szCs w:val="32"/>
        </w:rPr>
      </w:pPr>
      <w:r>
        <w:rPr>
          <w:rFonts w:ascii="仿宋" w:eastAsia="仿宋" w:hAnsi="仿宋" w:hint="eastAsia"/>
          <w:sz w:val="32"/>
          <w:szCs w:val="32"/>
        </w:rPr>
        <w:t>（二）公务接待</w:t>
      </w:r>
      <w:proofErr w:type="gramStart"/>
      <w:r>
        <w:rPr>
          <w:rFonts w:ascii="仿宋" w:eastAsia="仿宋" w:hAnsi="仿宋" w:hint="eastAsia"/>
          <w:sz w:val="32"/>
          <w:szCs w:val="32"/>
        </w:rPr>
        <w:t>费安排</w:t>
      </w:r>
      <w:proofErr w:type="gramEnd"/>
      <w:r>
        <w:rPr>
          <w:rFonts w:ascii="仿宋" w:eastAsia="仿宋" w:hAnsi="仿宋" w:hint="eastAsia"/>
          <w:sz w:val="32"/>
          <w:szCs w:val="32"/>
        </w:rPr>
        <w:t>1万元，与</w:t>
      </w:r>
      <w:r w:rsidR="007A0382">
        <w:rPr>
          <w:rFonts w:ascii="仿宋" w:eastAsia="仿宋" w:hAnsi="仿宋" w:hint="eastAsia"/>
          <w:sz w:val="32"/>
          <w:szCs w:val="32"/>
        </w:rPr>
        <w:t>上</w:t>
      </w:r>
      <w:r>
        <w:rPr>
          <w:rFonts w:ascii="仿宋" w:eastAsia="仿宋" w:hAnsi="仿宋" w:hint="eastAsia"/>
          <w:sz w:val="32"/>
          <w:szCs w:val="32"/>
        </w:rPr>
        <w:t>年持平。</w:t>
      </w:r>
    </w:p>
    <w:p w:rsidR="005052B5" w:rsidRDefault="00BD11B0">
      <w:pPr>
        <w:ind w:left="640" w:firstLineChars="65" w:firstLine="208"/>
        <w:rPr>
          <w:rFonts w:ascii="仿宋" w:eastAsia="仿宋" w:hAnsi="仿宋"/>
          <w:sz w:val="32"/>
          <w:szCs w:val="32"/>
        </w:rPr>
      </w:pPr>
      <w:r>
        <w:rPr>
          <w:rFonts w:ascii="仿宋" w:eastAsia="仿宋" w:hAnsi="仿宋" w:hint="eastAsia"/>
          <w:sz w:val="32"/>
          <w:szCs w:val="32"/>
        </w:rPr>
        <w:t>（三）因公出国（境）费用为0万元，与</w:t>
      </w:r>
      <w:r w:rsidR="007A0382">
        <w:rPr>
          <w:rFonts w:ascii="仿宋" w:eastAsia="仿宋" w:hAnsi="仿宋" w:hint="eastAsia"/>
          <w:sz w:val="32"/>
          <w:szCs w:val="32"/>
        </w:rPr>
        <w:t>上</w:t>
      </w:r>
      <w:r>
        <w:rPr>
          <w:rFonts w:ascii="仿宋" w:eastAsia="仿宋" w:hAnsi="仿宋" w:hint="eastAsia"/>
          <w:sz w:val="32"/>
          <w:szCs w:val="32"/>
        </w:rPr>
        <w:t>年持平。</w:t>
      </w:r>
    </w:p>
    <w:p w:rsidR="005052B5" w:rsidRDefault="00BD11B0">
      <w:pPr>
        <w:ind w:firstLineChars="200" w:firstLine="643"/>
        <w:rPr>
          <w:rFonts w:ascii="仿宋" w:eastAsia="仿宋" w:hAnsi="仿宋"/>
          <w:b/>
          <w:bCs/>
          <w:sz w:val="32"/>
          <w:szCs w:val="32"/>
        </w:rPr>
      </w:pPr>
      <w:r>
        <w:rPr>
          <w:rFonts w:ascii="仿宋" w:eastAsia="仿宋" w:hAnsi="仿宋" w:hint="eastAsia"/>
          <w:b/>
          <w:bCs/>
          <w:sz w:val="32"/>
          <w:szCs w:val="32"/>
        </w:rPr>
        <w:t>五、绩效信息</w:t>
      </w:r>
    </w:p>
    <w:p w:rsidR="005052B5" w:rsidRDefault="00BD11B0">
      <w:pPr>
        <w:pStyle w:val="a4"/>
        <w:spacing w:before="0" w:beforeAutospacing="0" w:after="0" w:afterAutospacing="0" w:line="56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贯彻落实国家、省、市国土资源管理的法律、法规和政策。负责国有建设用地的审查、报批工作。建立</w:t>
      </w:r>
      <w:r>
        <w:rPr>
          <w:rFonts w:ascii="仿宋" w:eastAsia="仿宋" w:hAnsi="仿宋" w:hint="eastAsia"/>
          <w:kern w:val="2"/>
          <w:sz w:val="32"/>
          <w:szCs w:val="32"/>
        </w:rPr>
        <w:lastRenderedPageBreak/>
        <w:t>完善土地市场管理秩序，负责土地使用权的转出让、收购储备等权属管理和监督检查。负责辖区内国土资源法律、法规的宣传教育、负责国土资源执法监察工作，及时发现、制止和纠正违法行为，依法查处国土资源违法案件；负责国土资源的统计、档案管理工作。负责辖区内土地资源、矿产资源、利用规划、地籍调查、动态监测工作的组织申报及日常管理。</w:t>
      </w:r>
    </w:p>
    <w:p w:rsidR="00737399" w:rsidRPr="00737399" w:rsidRDefault="00737399" w:rsidP="00737399">
      <w:pPr>
        <w:jc w:val="center"/>
        <w:outlineLvl w:val="0"/>
        <w:rPr>
          <w:rFonts w:ascii="方正小标宋_GBK" w:eastAsia="方正小标宋_GBK"/>
          <w:color w:val="FFFFFF"/>
          <w:sz w:val="32"/>
          <w:szCs w:val="22"/>
        </w:rPr>
      </w:pPr>
      <w:bookmarkStart w:id="1" w:name="_Toc786547"/>
      <w:r w:rsidRPr="00737399">
        <w:rPr>
          <w:rFonts w:ascii="方正小标宋_GBK" w:eastAsia="方正小标宋_GBK" w:hint="eastAsia"/>
          <w:sz w:val="32"/>
          <w:szCs w:val="22"/>
        </w:rPr>
        <w:t>部门职责-工作活动绩效目标</w:t>
      </w:r>
      <w:r w:rsidRPr="00737399">
        <w:rPr>
          <w:rFonts w:ascii="方正小标宋_GBK" w:eastAsia="方正小标宋_GBK"/>
          <w:color w:val="FFFFFF"/>
          <w:sz w:val="32"/>
          <w:szCs w:val="22"/>
          <w:vertAlign w:val="superscript"/>
        </w:rPr>
        <w:footnoteReference w:customMarkFollows="1" w:id="2"/>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737399" w:rsidRPr="00737399" w:rsidTr="00DB71EA">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737399" w:rsidRPr="00737399" w:rsidRDefault="00737399" w:rsidP="00737399">
            <w:pPr>
              <w:spacing w:line="300" w:lineRule="exact"/>
              <w:jc w:val="left"/>
              <w:rPr>
                <w:rFonts w:ascii="方正小标宋_GBK" w:eastAsia="方正小标宋_GBK"/>
                <w:sz w:val="24"/>
                <w:szCs w:val="22"/>
              </w:rPr>
            </w:pPr>
            <w:r w:rsidRPr="00737399">
              <w:rPr>
                <w:rFonts w:ascii="方正小标宋_GBK" w:eastAsia="方正小标宋_GBK"/>
                <w:sz w:val="24"/>
                <w:szCs w:val="22"/>
              </w:rPr>
              <w:t>129</w:t>
            </w:r>
            <w:r w:rsidRPr="00737399">
              <w:rPr>
                <w:rFonts w:ascii="方正小标宋_GBK" w:eastAsia="方正小标宋_GBK" w:hint="eastAsia"/>
                <w:sz w:val="24"/>
                <w:szCs w:val="22"/>
              </w:rPr>
              <w:t>国土分局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737399" w:rsidRPr="00737399" w:rsidRDefault="00737399" w:rsidP="00737399">
            <w:pPr>
              <w:spacing w:line="300" w:lineRule="exact"/>
              <w:jc w:val="right"/>
              <w:rPr>
                <w:rFonts w:ascii="方正书宋_GBK" w:eastAsia="方正书宋_GBK"/>
                <w:sz w:val="24"/>
                <w:szCs w:val="22"/>
              </w:rPr>
            </w:pPr>
            <w:r w:rsidRPr="00737399">
              <w:rPr>
                <w:rFonts w:ascii="方正书宋_GBK" w:eastAsia="方正书宋_GBK" w:hint="eastAsia"/>
                <w:sz w:val="24"/>
                <w:szCs w:val="22"/>
              </w:rPr>
              <w:t>单位：万元</w:t>
            </w:r>
          </w:p>
        </w:tc>
      </w:tr>
      <w:tr w:rsidR="00737399" w:rsidRPr="00737399" w:rsidTr="00DB71EA">
        <w:trPr>
          <w:trHeight w:val="227"/>
          <w:tblHeader/>
          <w:jc w:val="center"/>
        </w:trPr>
        <w:tc>
          <w:tcPr>
            <w:tcW w:w="2341" w:type="dxa"/>
            <w:vMerge w:val="restart"/>
            <w:shd w:val="clear" w:color="auto" w:fill="auto"/>
            <w:vAlign w:val="center"/>
          </w:tcPr>
          <w:p w:rsidR="00737399" w:rsidRPr="00737399" w:rsidRDefault="00737399" w:rsidP="00737399">
            <w:pPr>
              <w:spacing w:line="300" w:lineRule="exact"/>
              <w:jc w:val="center"/>
              <w:rPr>
                <w:rFonts w:ascii="方正书宋_GBK" w:eastAsia="方正书宋_GBK"/>
                <w:b/>
                <w:szCs w:val="22"/>
              </w:rPr>
            </w:pPr>
            <w:r w:rsidRPr="00737399">
              <w:rPr>
                <w:rFonts w:ascii="方正书宋_GBK" w:eastAsia="方正书宋_GBK" w:hint="eastAsia"/>
                <w:b/>
                <w:szCs w:val="22"/>
              </w:rPr>
              <w:t>职责活动</w:t>
            </w:r>
          </w:p>
        </w:tc>
        <w:tc>
          <w:tcPr>
            <w:tcW w:w="1276" w:type="dxa"/>
            <w:vMerge w:val="restart"/>
            <w:shd w:val="clear" w:color="auto" w:fill="auto"/>
            <w:vAlign w:val="center"/>
          </w:tcPr>
          <w:p w:rsidR="00737399" w:rsidRPr="00737399" w:rsidRDefault="00737399" w:rsidP="00737399">
            <w:pPr>
              <w:spacing w:line="300" w:lineRule="exact"/>
              <w:jc w:val="center"/>
              <w:rPr>
                <w:rFonts w:ascii="方正书宋_GBK" w:eastAsia="方正书宋_GBK"/>
                <w:b/>
                <w:szCs w:val="22"/>
              </w:rPr>
            </w:pPr>
            <w:r w:rsidRPr="00737399">
              <w:rPr>
                <w:rFonts w:ascii="方正书宋_GBK" w:eastAsia="方正书宋_GBK" w:hint="eastAsia"/>
                <w:b/>
                <w:szCs w:val="22"/>
              </w:rPr>
              <w:t>年度预算数</w:t>
            </w:r>
          </w:p>
        </w:tc>
        <w:tc>
          <w:tcPr>
            <w:tcW w:w="2976" w:type="dxa"/>
            <w:vMerge w:val="restart"/>
            <w:shd w:val="clear" w:color="auto" w:fill="auto"/>
            <w:vAlign w:val="center"/>
          </w:tcPr>
          <w:p w:rsidR="00737399" w:rsidRPr="00737399" w:rsidRDefault="00737399" w:rsidP="00737399">
            <w:pPr>
              <w:spacing w:line="300" w:lineRule="exact"/>
              <w:jc w:val="center"/>
              <w:rPr>
                <w:rFonts w:ascii="方正书宋_GBK" w:eastAsia="方正书宋_GBK"/>
                <w:b/>
                <w:szCs w:val="22"/>
              </w:rPr>
            </w:pPr>
            <w:r w:rsidRPr="00737399">
              <w:rPr>
                <w:rFonts w:ascii="方正书宋_GBK" w:eastAsia="方正书宋_GBK" w:hint="eastAsia"/>
                <w:b/>
                <w:szCs w:val="22"/>
              </w:rPr>
              <w:t>内容描述</w:t>
            </w:r>
          </w:p>
        </w:tc>
        <w:tc>
          <w:tcPr>
            <w:tcW w:w="2976" w:type="dxa"/>
            <w:vMerge w:val="restart"/>
            <w:shd w:val="clear" w:color="auto" w:fill="auto"/>
            <w:vAlign w:val="center"/>
          </w:tcPr>
          <w:p w:rsidR="00737399" w:rsidRPr="00737399" w:rsidRDefault="00737399" w:rsidP="00737399">
            <w:pPr>
              <w:spacing w:line="300" w:lineRule="exact"/>
              <w:jc w:val="center"/>
              <w:rPr>
                <w:rFonts w:ascii="方正书宋_GBK" w:eastAsia="方正书宋_GBK"/>
                <w:b/>
                <w:szCs w:val="22"/>
              </w:rPr>
            </w:pPr>
            <w:r w:rsidRPr="00737399">
              <w:rPr>
                <w:rFonts w:ascii="方正书宋_GBK" w:eastAsia="方正书宋_GBK" w:hint="eastAsia"/>
                <w:b/>
                <w:szCs w:val="22"/>
              </w:rPr>
              <w:t>绩效目标</w:t>
            </w:r>
          </w:p>
        </w:tc>
        <w:tc>
          <w:tcPr>
            <w:tcW w:w="1417" w:type="dxa"/>
            <w:vMerge w:val="restart"/>
            <w:shd w:val="clear" w:color="auto" w:fill="auto"/>
            <w:vAlign w:val="center"/>
          </w:tcPr>
          <w:p w:rsidR="00737399" w:rsidRPr="00737399" w:rsidRDefault="00737399" w:rsidP="00737399">
            <w:pPr>
              <w:spacing w:line="300" w:lineRule="exact"/>
              <w:jc w:val="center"/>
              <w:rPr>
                <w:rFonts w:ascii="方正书宋_GBK" w:eastAsia="方正书宋_GBK"/>
                <w:b/>
                <w:szCs w:val="22"/>
              </w:rPr>
            </w:pPr>
            <w:r w:rsidRPr="00737399">
              <w:rPr>
                <w:rFonts w:ascii="方正书宋_GBK" w:eastAsia="方正书宋_GBK" w:hint="eastAsia"/>
                <w:b/>
                <w:szCs w:val="22"/>
              </w:rPr>
              <w:t>绩效指标</w:t>
            </w:r>
          </w:p>
        </w:tc>
        <w:tc>
          <w:tcPr>
            <w:tcW w:w="2948" w:type="dxa"/>
            <w:gridSpan w:val="4"/>
            <w:shd w:val="clear" w:color="auto" w:fill="auto"/>
            <w:vAlign w:val="center"/>
          </w:tcPr>
          <w:p w:rsidR="00737399" w:rsidRPr="00737399" w:rsidRDefault="00737399" w:rsidP="00737399">
            <w:pPr>
              <w:spacing w:line="300" w:lineRule="exact"/>
              <w:jc w:val="center"/>
              <w:rPr>
                <w:rFonts w:ascii="方正书宋_GBK" w:eastAsia="方正书宋_GBK"/>
                <w:b/>
                <w:szCs w:val="22"/>
              </w:rPr>
            </w:pPr>
            <w:r w:rsidRPr="00737399">
              <w:rPr>
                <w:rFonts w:ascii="方正书宋_GBK" w:eastAsia="方正书宋_GBK" w:hint="eastAsia"/>
                <w:b/>
                <w:szCs w:val="22"/>
              </w:rPr>
              <w:t>评价标准</w:t>
            </w:r>
          </w:p>
        </w:tc>
      </w:tr>
      <w:tr w:rsidR="00737399" w:rsidRPr="00737399" w:rsidTr="00DB71EA">
        <w:trPr>
          <w:trHeight w:val="227"/>
          <w:tblHeader/>
          <w:jc w:val="center"/>
        </w:trPr>
        <w:tc>
          <w:tcPr>
            <w:tcW w:w="2341" w:type="dxa"/>
            <w:vMerge/>
            <w:shd w:val="clear" w:color="auto" w:fill="auto"/>
            <w:vAlign w:val="center"/>
          </w:tcPr>
          <w:p w:rsidR="00737399" w:rsidRPr="00737399" w:rsidRDefault="00737399" w:rsidP="00737399">
            <w:pPr>
              <w:spacing w:line="300" w:lineRule="exact"/>
              <w:jc w:val="left"/>
              <w:outlineLvl w:val="0"/>
              <w:rPr>
                <w:szCs w:val="22"/>
              </w:rPr>
            </w:pPr>
          </w:p>
        </w:tc>
        <w:tc>
          <w:tcPr>
            <w:tcW w:w="1276" w:type="dxa"/>
            <w:vMerge/>
            <w:shd w:val="clear" w:color="auto" w:fill="auto"/>
            <w:vAlign w:val="center"/>
          </w:tcPr>
          <w:p w:rsidR="00737399" w:rsidRPr="00737399" w:rsidRDefault="00737399" w:rsidP="00737399">
            <w:pPr>
              <w:spacing w:line="300" w:lineRule="exact"/>
              <w:jc w:val="left"/>
              <w:outlineLvl w:val="0"/>
              <w:rPr>
                <w:szCs w:val="22"/>
              </w:rPr>
            </w:pPr>
          </w:p>
        </w:tc>
        <w:tc>
          <w:tcPr>
            <w:tcW w:w="2976" w:type="dxa"/>
            <w:vMerge/>
            <w:shd w:val="clear" w:color="auto" w:fill="auto"/>
            <w:vAlign w:val="center"/>
          </w:tcPr>
          <w:p w:rsidR="00737399" w:rsidRPr="00737399" w:rsidRDefault="00737399" w:rsidP="00737399">
            <w:pPr>
              <w:spacing w:line="300" w:lineRule="exact"/>
              <w:jc w:val="left"/>
              <w:outlineLvl w:val="0"/>
              <w:rPr>
                <w:szCs w:val="22"/>
              </w:rPr>
            </w:pPr>
          </w:p>
        </w:tc>
        <w:tc>
          <w:tcPr>
            <w:tcW w:w="2976" w:type="dxa"/>
            <w:vMerge/>
            <w:shd w:val="clear" w:color="auto" w:fill="auto"/>
            <w:vAlign w:val="center"/>
          </w:tcPr>
          <w:p w:rsidR="00737399" w:rsidRPr="00737399" w:rsidRDefault="00737399" w:rsidP="00737399">
            <w:pPr>
              <w:spacing w:line="300" w:lineRule="exact"/>
              <w:jc w:val="left"/>
              <w:outlineLvl w:val="0"/>
              <w:rPr>
                <w:szCs w:val="22"/>
              </w:rPr>
            </w:pPr>
          </w:p>
        </w:tc>
        <w:tc>
          <w:tcPr>
            <w:tcW w:w="1417" w:type="dxa"/>
            <w:vMerge/>
            <w:shd w:val="clear" w:color="auto" w:fill="auto"/>
            <w:vAlign w:val="center"/>
          </w:tcPr>
          <w:p w:rsidR="00737399" w:rsidRPr="00737399" w:rsidRDefault="00737399" w:rsidP="00737399">
            <w:pPr>
              <w:spacing w:line="300" w:lineRule="exact"/>
              <w:jc w:val="left"/>
              <w:outlineLvl w:val="0"/>
              <w:rPr>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b/>
                <w:szCs w:val="22"/>
              </w:rPr>
            </w:pPr>
            <w:r w:rsidRPr="00737399">
              <w:rPr>
                <w:rFonts w:ascii="方正书宋_GBK" w:eastAsia="方正书宋_GBK" w:hint="eastAsia"/>
                <w:b/>
                <w:szCs w:val="22"/>
              </w:rPr>
              <w:t>优</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b/>
                <w:szCs w:val="22"/>
              </w:rPr>
            </w:pPr>
            <w:r w:rsidRPr="00737399">
              <w:rPr>
                <w:rFonts w:ascii="方正书宋_GBK" w:eastAsia="方正书宋_GBK" w:hint="eastAsia"/>
                <w:b/>
                <w:szCs w:val="22"/>
              </w:rPr>
              <w:t>良</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b/>
                <w:szCs w:val="22"/>
              </w:rPr>
            </w:pPr>
            <w:r w:rsidRPr="00737399">
              <w:rPr>
                <w:rFonts w:ascii="方正书宋_GBK" w:eastAsia="方正书宋_GBK" w:hint="eastAsia"/>
                <w:b/>
                <w:szCs w:val="22"/>
              </w:rPr>
              <w:t>中</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b/>
                <w:szCs w:val="22"/>
              </w:rPr>
            </w:pPr>
            <w:r w:rsidRPr="00737399">
              <w:rPr>
                <w:rFonts w:ascii="方正书宋_GBK" w:eastAsia="方正书宋_GBK" w:hint="eastAsia"/>
                <w:b/>
                <w:szCs w:val="22"/>
              </w:rPr>
              <w:t>差</w:t>
            </w:r>
          </w:p>
        </w:tc>
      </w:tr>
      <w:tr w:rsidR="00737399" w:rsidRPr="00737399" w:rsidTr="00DB71EA">
        <w:trPr>
          <w:trHeight w:val="227"/>
          <w:jc w:val="center"/>
        </w:trPr>
        <w:tc>
          <w:tcPr>
            <w:tcW w:w="2341" w:type="dxa"/>
            <w:shd w:val="clear" w:color="auto" w:fill="auto"/>
            <w:vAlign w:val="center"/>
          </w:tcPr>
          <w:p w:rsidR="00737399" w:rsidRPr="00737399" w:rsidRDefault="00737399" w:rsidP="00737399">
            <w:pPr>
              <w:spacing w:line="300" w:lineRule="exact"/>
              <w:jc w:val="left"/>
              <w:rPr>
                <w:rFonts w:ascii="方正书宋_GBK" w:eastAsia="方正书宋_GBK"/>
                <w:b/>
                <w:szCs w:val="22"/>
              </w:rPr>
            </w:pPr>
            <w:r w:rsidRPr="00737399">
              <w:rPr>
                <w:rFonts w:ascii="方正书宋_GBK" w:eastAsia="方正书宋_GBK" w:hint="eastAsia"/>
                <w:b/>
                <w:szCs w:val="22"/>
              </w:rPr>
              <w:t>一、土地资源管理</w:t>
            </w:r>
          </w:p>
        </w:tc>
        <w:tc>
          <w:tcPr>
            <w:tcW w:w="1276"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szCs w:val="22"/>
              </w:rPr>
              <w:t>44869.56</w:t>
            </w:r>
          </w:p>
        </w:tc>
        <w:tc>
          <w:tcPr>
            <w:tcW w:w="2976"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组织实施耕地与基本农田保护工作</w:t>
            </w:r>
            <w:r w:rsidRPr="00737399">
              <w:rPr>
                <w:rFonts w:ascii="方正书宋_GBK" w:eastAsia="方正书宋_GBK"/>
                <w:szCs w:val="22"/>
              </w:rPr>
              <w:t>,</w:t>
            </w:r>
            <w:r w:rsidRPr="00737399">
              <w:rPr>
                <w:rFonts w:ascii="方正书宋_GBK" w:eastAsia="方正书宋_GBK" w:hint="eastAsia"/>
                <w:szCs w:val="22"/>
              </w:rPr>
              <w:t>组织建设用地审批，开展农村集体土地确权登记发证与土地变更调查</w:t>
            </w:r>
            <w:r w:rsidRPr="00737399">
              <w:rPr>
                <w:rFonts w:ascii="方正书宋_GBK" w:eastAsia="方正书宋_GBK"/>
                <w:szCs w:val="22"/>
              </w:rPr>
              <w:t>,</w:t>
            </w:r>
            <w:r w:rsidRPr="00737399">
              <w:rPr>
                <w:rFonts w:ascii="方正书宋_GBK" w:eastAsia="方正书宋_GBK" w:hint="eastAsia"/>
                <w:szCs w:val="22"/>
              </w:rPr>
              <w:t>做好土地利用工作和不动产登记。</w:t>
            </w:r>
          </w:p>
        </w:tc>
        <w:tc>
          <w:tcPr>
            <w:tcW w:w="2976"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实现基本农田面积不减少，质量有提高，各行业合理用地需求得到保障，土地节约集约利用水平进一步提高，保证全县耕地占补平衡。</w:t>
            </w:r>
          </w:p>
        </w:tc>
        <w:tc>
          <w:tcPr>
            <w:tcW w:w="1417"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r>
      <w:tr w:rsidR="00737399" w:rsidRPr="00737399" w:rsidTr="00DB71EA">
        <w:trPr>
          <w:trHeight w:val="227"/>
          <w:jc w:val="center"/>
        </w:trPr>
        <w:tc>
          <w:tcPr>
            <w:tcW w:w="2341" w:type="dxa"/>
            <w:vMerge w:val="restart"/>
            <w:shd w:val="clear" w:color="auto" w:fill="auto"/>
            <w:vAlign w:val="center"/>
          </w:tcPr>
          <w:p w:rsidR="00737399" w:rsidRPr="00737399" w:rsidRDefault="00737399" w:rsidP="00737399">
            <w:pPr>
              <w:spacing w:line="300" w:lineRule="exact"/>
              <w:jc w:val="left"/>
              <w:rPr>
                <w:rFonts w:ascii="方正书宋_GBK" w:eastAsia="方正书宋_GBK"/>
                <w:b/>
                <w:szCs w:val="22"/>
              </w:rPr>
            </w:pPr>
            <w:r w:rsidRPr="00737399">
              <w:rPr>
                <w:rFonts w:ascii="方正书宋_GBK" w:eastAsia="方正书宋_GBK" w:hint="eastAsia"/>
                <w:b/>
                <w:szCs w:val="22"/>
              </w:rPr>
              <w:t xml:space="preserve">　　</w:t>
            </w:r>
            <w:r w:rsidRPr="00737399">
              <w:rPr>
                <w:rFonts w:ascii="方正书宋_GBK" w:eastAsia="方正书宋_GBK"/>
                <w:b/>
                <w:szCs w:val="22"/>
              </w:rPr>
              <w:t>1</w:t>
            </w:r>
            <w:r w:rsidRPr="00737399">
              <w:rPr>
                <w:rFonts w:ascii="方正书宋_GBK" w:eastAsia="方正书宋_GBK" w:hint="eastAsia"/>
                <w:b/>
                <w:szCs w:val="22"/>
              </w:rPr>
              <w:t>、耕地与基本农田保护</w:t>
            </w:r>
          </w:p>
        </w:tc>
        <w:tc>
          <w:tcPr>
            <w:tcW w:w="1276" w:type="dxa"/>
            <w:vMerge w:val="restart"/>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szCs w:val="22"/>
              </w:rPr>
              <w:t>39269.56</w:t>
            </w:r>
          </w:p>
        </w:tc>
        <w:tc>
          <w:tcPr>
            <w:tcW w:w="2976" w:type="dxa"/>
            <w:vMerge w:val="restart"/>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开展基本农田保护和土地整理、复垦、开发工作。</w:t>
            </w:r>
          </w:p>
        </w:tc>
        <w:tc>
          <w:tcPr>
            <w:tcW w:w="2976" w:type="dxa"/>
            <w:vMerge w:val="restart"/>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开展高标准基本农田建设</w:t>
            </w:r>
          </w:p>
        </w:tc>
        <w:tc>
          <w:tcPr>
            <w:tcW w:w="1417"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组织实施耕地保护</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达到保有量</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未达到保有量</w:t>
            </w:r>
          </w:p>
        </w:tc>
      </w:tr>
      <w:tr w:rsidR="00737399" w:rsidRPr="00737399" w:rsidTr="00DB71EA">
        <w:trPr>
          <w:trHeight w:val="227"/>
          <w:jc w:val="center"/>
        </w:trPr>
        <w:tc>
          <w:tcPr>
            <w:tcW w:w="2341" w:type="dxa"/>
            <w:vMerge/>
            <w:shd w:val="clear" w:color="auto" w:fill="auto"/>
            <w:vAlign w:val="center"/>
          </w:tcPr>
          <w:p w:rsidR="00737399" w:rsidRPr="00737399" w:rsidRDefault="00737399" w:rsidP="00737399">
            <w:pPr>
              <w:spacing w:line="300" w:lineRule="exact"/>
              <w:jc w:val="left"/>
              <w:rPr>
                <w:rFonts w:ascii="方正书宋_GBK" w:eastAsia="方正书宋_GBK"/>
                <w:b/>
                <w:szCs w:val="22"/>
              </w:rPr>
            </w:pPr>
          </w:p>
        </w:tc>
        <w:tc>
          <w:tcPr>
            <w:tcW w:w="12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29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29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1417"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落实耕地</w:t>
            </w:r>
            <w:r w:rsidRPr="00737399">
              <w:rPr>
                <w:rFonts w:ascii="方正书宋_GBK" w:eastAsia="方正书宋_GBK" w:hint="cs"/>
                <w:szCs w:val="22"/>
              </w:rPr>
              <w:t>“</w:t>
            </w:r>
            <w:r w:rsidRPr="00737399">
              <w:rPr>
                <w:rFonts w:ascii="方正书宋_GBK" w:eastAsia="方正书宋_GBK" w:hint="eastAsia"/>
                <w:szCs w:val="22"/>
              </w:rPr>
              <w:t>占补平衡</w:t>
            </w:r>
            <w:r w:rsidRPr="00737399">
              <w:rPr>
                <w:rFonts w:ascii="方正书宋_GBK" w:eastAsia="方正书宋_GBK" w:hint="cs"/>
                <w:szCs w:val="22"/>
              </w:rPr>
              <w:t>”</w:t>
            </w:r>
            <w:r w:rsidRPr="00737399">
              <w:rPr>
                <w:rFonts w:ascii="方正书宋_GBK" w:eastAsia="方正书宋_GBK" w:hint="eastAsia"/>
                <w:szCs w:val="22"/>
              </w:rPr>
              <w:t>要求</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实现占补平衡</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未实现占补平衡</w:t>
            </w:r>
          </w:p>
        </w:tc>
      </w:tr>
      <w:tr w:rsidR="00737399" w:rsidRPr="00737399" w:rsidTr="00DB71EA">
        <w:trPr>
          <w:trHeight w:val="227"/>
          <w:jc w:val="center"/>
        </w:trPr>
        <w:tc>
          <w:tcPr>
            <w:tcW w:w="2341" w:type="dxa"/>
            <w:vMerge/>
            <w:shd w:val="clear" w:color="auto" w:fill="auto"/>
            <w:vAlign w:val="center"/>
          </w:tcPr>
          <w:p w:rsidR="00737399" w:rsidRPr="00737399" w:rsidRDefault="00737399" w:rsidP="00737399">
            <w:pPr>
              <w:spacing w:line="300" w:lineRule="exact"/>
              <w:jc w:val="left"/>
              <w:rPr>
                <w:rFonts w:ascii="方正书宋_GBK" w:eastAsia="方正书宋_GBK"/>
                <w:b/>
                <w:szCs w:val="22"/>
              </w:rPr>
            </w:pPr>
          </w:p>
        </w:tc>
        <w:tc>
          <w:tcPr>
            <w:tcW w:w="12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29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29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1417"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开展高标准基本农田建设</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完成</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未完成</w:t>
            </w:r>
          </w:p>
        </w:tc>
      </w:tr>
      <w:tr w:rsidR="00737399" w:rsidRPr="00737399" w:rsidTr="00DB71EA">
        <w:trPr>
          <w:trHeight w:val="227"/>
          <w:jc w:val="center"/>
        </w:trPr>
        <w:tc>
          <w:tcPr>
            <w:tcW w:w="2341" w:type="dxa"/>
            <w:vMerge w:val="restart"/>
            <w:shd w:val="clear" w:color="auto" w:fill="auto"/>
            <w:vAlign w:val="center"/>
          </w:tcPr>
          <w:p w:rsidR="00737399" w:rsidRPr="00737399" w:rsidRDefault="00737399" w:rsidP="00737399">
            <w:pPr>
              <w:spacing w:line="300" w:lineRule="exact"/>
              <w:jc w:val="left"/>
              <w:rPr>
                <w:rFonts w:ascii="方正书宋_GBK" w:eastAsia="方正书宋_GBK"/>
                <w:b/>
                <w:szCs w:val="22"/>
              </w:rPr>
            </w:pPr>
            <w:r w:rsidRPr="00737399">
              <w:rPr>
                <w:rFonts w:ascii="方正书宋_GBK" w:eastAsia="方正书宋_GBK" w:hint="eastAsia"/>
                <w:b/>
                <w:szCs w:val="22"/>
              </w:rPr>
              <w:t xml:space="preserve">　　</w:t>
            </w:r>
            <w:r w:rsidRPr="00737399">
              <w:rPr>
                <w:rFonts w:ascii="方正书宋_GBK" w:eastAsia="方正书宋_GBK"/>
                <w:b/>
                <w:szCs w:val="22"/>
              </w:rPr>
              <w:t>2</w:t>
            </w:r>
            <w:r w:rsidRPr="00737399">
              <w:rPr>
                <w:rFonts w:ascii="方正书宋_GBK" w:eastAsia="方正书宋_GBK" w:hint="eastAsia"/>
                <w:b/>
                <w:szCs w:val="22"/>
              </w:rPr>
              <w:t>、地籍管理</w:t>
            </w:r>
          </w:p>
        </w:tc>
        <w:tc>
          <w:tcPr>
            <w:tcW w:w="1276" w:type="dxa"/>
            <w:vMerge w:val="restart"/>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szCs w:val="22"/>
              </w:rPr>
              <w:t>5600.00</w:t>
            </w:r>
          </w:p>
        </w:tc>
        <w:tc>
          <w:tcPr>
            <w:tcW w:w="2976" w:type="dxa"/>
            <w:vMerge w:val="restart"/>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开展土地确权登记发证工作，</w:t>
            </w:r>
            <w:r w:rsidRPr="00737399">
              <w:rPr>
                <w:rFonts w:ascii="方正书宋_GBK" w:eastAsia="方正书宋_GBK" w:hint="eastAsia"/>
                <w:szCs w:val="22"/>
              </w:rPr>
              <w:lastRenderedPageBreak/>
              <w:t>组织土地利用现状变化调查和检查，更新土地调查数据库，生成增量数据包，开展的不动产统一登记工作。</w:t>
            </w:r>
          </w:p>
        </w:tc>
        <w:tc>
          <w:tcPr>
            <w:tcW w:w="2976" w:type="dxa"/>
            <w:vMerge w:val="restart"/>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lastRenderedPageBreak/>
              <w:t>完成不动产确权登记发证工作</w:t>
            </w:r>
          </w:p>
        </w:tc>
        <w:tc>
          <w:tcPr>
            <w:tcW w:w="1417"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完成年度卫</w:t>
            </w:r>
            <w:r w:rsidRPr="00737399">
              <w:rPr>
                <w:rFonts w:ascii="方正书宋_GBK" w:eastAsia="方正书宋_GBK" w:hint="eastAsia"/>
                <w:szCs w:val="22"/>
              </w:rPr>
              <w:lastRenderedPageBreak/>
              <w:t>星遥感与土地变更调查工作</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lastRenderedPageBreak/>
              <w:t>完成</w:t>
            </w:r>
            <w:r w:rsidRPr="00737399">
              <w:rPr>
                <w:rFonts w:ascii="方正书宋_GBK" w:eastAsia="方正书宋_GBK" w:hint="eastAsia"/>
                <w:szCs w:val="22"/>
              </w:rPr>
              <w:lastRenderedPageBreak/>
              <w:t>上报省厅</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未完</w:t>
            </w:r>
            <w:r w:rsidRPr="00737399">
              <w:rPr>
                <w:rFonts w:ascii="方正书宋_GBK" w:eastAsia="方正书宋_GBK" w:hint="eastAsia"/>
                <w:szCs w:val="22"/>
              </w:rPr>
              <w:lastRenderedPageBreak/>
              <w:t>成</w:t>
            </w:r>
          </w:p>
        </w:tc>
      </w:tr>
      <w:tr w:rsidR="00737399" w:rsidRPr="00737399" w:rsidTr="00DB71EA">
        <w:trPr>
          <w:trHeight w:val="227"/>
          <w:jc w:val="center"/>
        </w:trPr>
        <w:tc>
          <w:tcPr>
            <w:tcW w:w="2341" w:type="dxa"/>
            <w:vMerge/>
            <w:shd w:val="clear" w:color="auto" w:fill="auto"/>
            <w:vAlign w:val="center"/>
          </w:tcPr>
          <w:p w:rsidR="00737399" w:rsidRPr="00737399" w:rsidRDefault="00737399" w:rsidP="00737399">
            <w:pPr>
              <w:spacing w:line="300" w:lineRule="exact"/>
              <w:jc w:val="left"/>
              <w:rPr>
                <w:rFonts w:ascii="方正书宋_GBK" w:eastAsia="方正书宋_GBK"/>
                <w:b/>
                <w:szCs w:val="22"/>
              </w:rPr>
            </w:pPr>
          </w:p>
        </w:tc>
        <w:tc>
          <w:tcPr>
            <w:tcW w:w="12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29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29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1417"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完成数据库更新工作</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完成上报省厅</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未完成</w:t>
            </w:r>
          </w:p>
        </w:tc>
      </w:tr>
      <w:tr w:rsidR="00737399" w:rsidRPr="00737399" w:rsidTr="00DB71EA">
        <w:trPr>
          <w:trHeight w:val="227"/>
          <w:jc w:val="center"/>
        </w:trPr>
        <w:tc>
          <w:tcPr>
            <w:tcW w:w="2341" w:type="dxa"/>
            <w:vMerge/>
            <w:shd w:val="clear" w:color="auto" w:fill="auto"/>
            <w:vAlign w:val="center"/>
          </w:tcPr>
          <w:p w:rsidR="00737399" w:rsidRPr="00737399" w:rsidRDefault="00737399" w:rsidP="00737399">
            <w:pPr>
              <w:spacing w:line="300" w:lineRule="exact"/>
              <w:jc w:val="left"/>
              <w:rPr>
                <w:rFonts w:ascii="方正书宋_GBK" w:eastAsia="方正书宋_GBK"/>
                <w:b/>
                <w:szCs w:val="22"/>
              </w:rPr>
            </w:pPr>
          </w:p>
        </w:tc>
        <w:tc>
          <w:tcPr>
            <w:tcW w:w="12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29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2976" w:type="dxa"/>
            <w:vMerge/>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1417"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完成不动产确权登记发证工作</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完成</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未完成</w:t>
            </w:r>
          </w:p>
        </w:tc>
      </w:tr>
      <w:tr w:rsidR="00737399" w:rsidRPr="00737399" w:rsidTr="00DB71EA">
        <w:trPr>
          <w:trHeight w:val="227"/>
          <w:jc w:val="center"/>
        </w:trPr>
        <w:tc>
          <w:tcPr>
            <w:tcW w:w="2341" w:type="dxa"/>
            <w:shd w:val="clear" w:color="auto" w:fill="auto"/>
            <w:vAlign w:val="center"/>
          </w:tcPr>
          <w:p w:rsidR="00737399" w:rsidRPr="00737399" w:rsidRDefault="00737399" w:rsidP="00737399">
            <w:pPr>
              <w:spacing w:line="300" w:lineRule="exact"/>
              <w:jc w:val="left"/>
              <w:rPr>
                <w:rFonts w:ascii="方正书宋_GBK" w:eastAsia="方正书宋_GBK"/>
                <w:b/>
                <w:szCs w:val="22"/>
              </w:rPr>
            </w:pPr>
            <w:r w:rsidRPr="00737399">
              <w:rPr>
                <w:rFonts w:ascii="方正书宋_GBK" w:eastAsia="方正书宋_GBK" w:hint="eastAsia"/>
                <w:b/>
                <w:szCs w:val="22"/>
              </w:rPr>
              <w:t>二、国土资源政务管理</w:t>
            </w:r>
          </w:p>
        </w:tc>
        <w:tc>
          <w:tcPr>
            <w:tcW w:w="1276"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szCs w:val="22"/>
              </w:rPr>
              <w:t>56.00</w:t>
            </w:r>
          </w:p>
        </w:tc>
        <w:tc>
          <w:tcPr>
            <w:tcW w:w="2976"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负责国土资源系统综合业务管理和机关综合事务管理。</w:t>
            </w:r>
          </w:p>
        </w:tc>
        <w:tc>
          <w:tcPr>
            <w:tcW w:w="2976"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进一步增强国土资源（海洋）管理能力。</w:t>
            </w:r>
          </w:p>
        </w:tc>
        <w:tc>
          <w:tcPr>
            <w:tcW w:w="1417"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p>
        </w:tc>
      </w:tr>
      <w:tr w:rsidR="00737399" w:rsidRPr="00737399" w:rsidTr="00DB71EA">
        <w:trPr>
          <w:trHeight w:val="227"/>
          <w:jc w:val="center"/>
        </w:trPr>
        <w:tc>
          <w:tcPr>
            <w:tcW w:w="2341" w:type="dxa"/>
            <w:vMerge w:val="restart"/>
            <w:shd w:val="clear" w:color="auto" w:fill="auto"/>
            <w:vAlign w:val="center"/>
          </w:tcPr>
          <w:p w:rsidR="00737399" w:rsidRPr="00737399" w:rsidRDefault="00737399" w:rsidP="00737399">
            <w:pPr>
              <w:spacing w:line="300" w:lineRule="exact"/>
              <w:jc w:val="left"/>
              <w:rPr>
                <w:rFonts w:ascii="方正书宋_GBK" w:eastAsia="方正书宋_GBK"/>
                <w:b/>
                <w:szCs w:val="22"/>
              </w:rPr>
            </w:pPr>
            <w:r w:rsidRPr="00737399">
              <w:rPr>
                <w:rFonts w:ascii="方正书宋_GBK" w:eastAsia="方正书宋_GBK" w:hint="eastAsia"/>
                <w:b/>
                <w:szCs w:val="22"/>
              </w:rPr>
              <w:t xml:space="preserve">　　</w:t>
            </w:r>
            <w:r w:rsidRPr="00737399">
              <w:rPr>
                <w:rFonts w:ascii="方正书宋_GBK" w:eastAsia="方正书宋_GBK"/>
                <w:b/>
                <w:szCs w:val="22"/>
              </w:rPr>
              <w:t>1</w:t>
            </w:r>
            <w:r w:rsidRPr="00737399">
              <w:rPr>
                <w:rFonts w:ascii="方正书宋_GBK" w:eastAsia="方正书宋_GBK" w:hint="eastAsia"/>
                <w:b/>
                <w:szCs w:val="22"/>
              </w:rPr>
              <w:t>、综合业务管理</w:t>
            </w:r>
          </w:p>
        </w:tc>
        <w:tc>
          <w:tcPr>
            <w:tcW w:w="1276" w:type="dxa"/>
            <w:vMerge w:val="restart"/>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szCs w:val="22"/>
              </w:rPr>
              <w:t>56.00</w:t>
            </w:r>
          </w:p>
        </w:tc>
        <w:tc>
          <w:tcPr>
            <w:tcW w:w="2976" w:type="dxa"/>
            <w:vMerge w:val="restart"/>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制定编制县级国土资源规划，制定相关政策法规，开展国土资源科技发展研究等。</w:t>
            </w:r>
          </w:p>
        </w:tc>
        <w:tc>
          <w:tcPr>
            <w:tcW w:w="2976" w:type="dxa"/>
            <w:vMerge w:val="restart"/>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保护自然资源</w:t>
            </w:r>
          </w:p>
        </w:tc>
        <w:tc>
          <w:tcPr>
            <w:tcW w:w="1417" w:type="dxa"/>
            <w:shd w:val="clear" w:color="auto" w:fill="auto"/>
            <w:vAlign w:val="center"/>
          </w:tcPr>
          <w:p w:rsidR="00737399" w:rsidRPr="00737399" w:rsidRDefault="00737399" w:rsidP="00737399">
            <w:pPr>
              <w:spacing w:line="300" w:lineRule="exact"/>
              <w:jc w:val="left"/>
              <w:rPr>
                <w:rFonts w:ascii="方正书宋_GBK" w:eastAsia="方正书宋_GBK"/>
                <w:szCs w:val="22"/>
              </w:rPr>
            </w:pPr>
            <w:r w:rsidRPr="00737399">
              <w:rPr>
                <w:rFonts w:ascii="方正书宋_GBK" w:eastAsia="方正书宋_GBK" w:hint="eastAsia"/>
                <w:szCs w:val="22"/>
              </w:rPr>
              <w:t>修改完善土地利用总体规划，保障项目用地</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超额完成</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全部完成</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基本完成</w:t>
            </w:r>
          </w:p>
        </w:tc>
        <w:tc>
          <w:tcPr>
            <w:tcW w:w="737" w:type="dxa"/>
            <w:shd w:val="clear" w:color="auto" w:fill="auto"/>
            <w:vAlign w:val="center"/>
          </w:tcPr>
          <w:p w:rsidR="00737399" w:rsidRPr="00737399" w:rsidRDefault="00737399" w:rsidP="00737399">
            <w:pPr>
              <w:spacing w:line="300" w:lineRule="exact"/>
              <w:jc w:val="center"/>
              <w:rPr>
                <w:rFonts w:ascii="方正书宋_GBK" w:eastAsia="方正书宋_GBK"/>
                <w:szCs w:val="22"/>
              </w:rPr>
            </w:pPr>
            <w:r w:rsidRPr="00737399">
              <w:rPr>
                <w:rFonts w:ascii="方正书宋_GBK" w:eastAsia="方正书宋_GBK" w:hint="eastAsia"/>
                <w:szCs w:val="22"/>
              </w:rPr>
              <w:t>未完成</w:t>
            </w:r>
          </w:p>
        </w:tc>
      </w:tr>
    </w:tbl>
    <w:p w:rsidR="00737399" w:rsidRDefault="00737399">
      <w:pPr>
        <w:pStyle w:val="a4"/>
        <w:spacing w:before="0" w:beforeAutospacing="0" w:after="0" w:afterAutospacing="0" w:line="560" w:lineRule="exact"/>
        <w:ind w:firstLineChars="200" w:firstLine="640"/>
        <w:jc w:val="both"/>
        <w:rPr>
          <w:rFonts w:ascii="仿宋" w:eastAsia="仿宋" w:hAnsi="仿宋"/>
          <w:kern w:val="2"/>
          <w:sz w:val="32"/>
          <w:szCs w:val="32"/>
        </w:rPr>
      </w:pPr>
    </w:p>
    <w:p w:rsidR="005052B5" w:rsidRDefault="00BD11B0">
      <w:pPr>
        <w:ind w:firstLineChars="200" w:firstLine="643"/>
        <w:rPr>
          <w:rFonts w:ascii="仿宋" w:eastAsia="仿宋" w:hAnsi="仿宋"/>
          <w:b/>
          <w:bCs/>
          <w:sz w:val="32"/>
          <w:szCs w:val="32"/>
        </w:rPr>
      </w:pPr>
      <w:r>
        <w:rPr>
          <w:rFonts w:ascii="仿宋" w:eastAsia="仿宋" w:hAnsi="仿宋" w:hint="eastAsia"/>
          <w:b/>
          <w:bCs/>
          <w:sz w:val="32"/>
          <w:szCs w:val="32"/>
        </w:rPr>
        <w:t>六、政府采购预算情况</w:t>
      </w:r>
    </w:p>
    <w:p w:rsidR="005052B5" w:rsidRDefault="00BD11B0">
      <w:pPr>
        <w:ind w:firstLineChars="200" w:firstLine="640"/>
        <w:rPr>
          <w:rFonts w:ascii="仿宋" w:eastAsia="仿宋" w:hAnsi="仿宋"/>
          <w:sz w:val="32"/>
          <w:szCs w:val="32"/>
        </w:rPr>
      </w:pPr>
      <w:r>
        <w:rPr>
          <w:rFonts w:ascii="仿宋" w:eastAsia="仿宋" w:hAnsi="仿宋" w:hint="eastAsia"/>
          <w:sz w:val="32"/>
          <w:szCs w:val="32"/>
        </w:rPr>
        <w:t>2019年度，我分局有3个项目列入政府采购，金额为236万元，主要为1.自然资源管理费等（主要为定点放线测绘费、地质灾害评估费，金额为180万元）；2.不动产业务经费，金额为33万元；3.光纤租赁费，金额为23万元。</w:t>
      </w:r>
      <w:r w:rsidR="00AC364F">
        <w:rPr>
          <w:rFonts w:ascii="仿宋" w:eastAsia="仿宋" w:hAnsi="仿宋" w:hint="eastAsia"/>
          <w:sz w:val="32"/>
          <w:szCs w:val="32"/>
        </w:rPr>
        <w:t>具体情况详见下表：</w:t>
      </w:r>
    </w:p>
    <w:p w:rsidR="00AC364F" w:rsidRDefault="00AC364F">
      <w:pPr>
        <w:ind w:firstLineChars="200" w:firstLine="640"/>
        <w:rPr>
          <w:rFonts w:ascii="仿宋" w:eastAsia="仿宋" w:hAnsi="仿宋"/>
          <w:sz w:val="32"/>
          <w:szCs w:val="32"/>
        </w:rPr>
      </w:pPr>
    </w:p>
    <w:p w:rsidR="005052B5" w:rsidRDefault="00BD11B0" w:rsidP="00AC364F">
      <w:pPr>
        <w:framePr w:w="2746" w:hSpace="180" w:wrap="around" w:vAnchor="text" w:hAnchor="page" w:x="6346" w:y="661"/>
        <w:suppressOverlap/>
        <w:outlineLvl w:val="0"/>
        <w:rPr>
          <w:rFonts w:ascii="仿宋" w:eastAsia="仿宋" w:hAnsi="仿宋"/>
          <w:sz w:val="32"/>
          <w:szCs w:val="32"/>
        </w:rPr>
      </w:pPr>
      <w:r>
        <w:rPr>
          <w:rFonts w:ascii="仿宋" w:eastAsia="仿宋" w:hAnsi="仿宋" w:hint="eastAsia"/>
          <w:sz w:val="32"/>
          <w:szCs w:val="32"/>
        </w:rPr>
        <w:lastRenderedPageBreak/>
        <w:t>部门政府采购预算</w:t>
      </w:r>
    </w:p>
    <w:tbl>
      <w:tblPr>
        <w:tblpPr w:leftFromText="180" w:rightFromText="180" w:vertAnchor="text" w:horzAnchor="page" w:tblpX="599" w:tblpY="620"/>
        <w:tblOverlap w:val="never"/>
        <w:tblW w:w="14899" w:type="dxa"/>
        <w:tblLayout w:type="fixed"/>
        <w:tblCellMar>
          <w:top w:w="15" w:type="dxa"/>
          <w:left w:w="15" w:type="dxa"/>
          <w:bottom w:w="15" w:type="dxa"/>
          <w:right w:w="15" w:type="dxa"/>
        </w:tblCellMar>
        <w:tblLook w:val="04A0"/>
      </w:tblPr>
      <w:tblGrid>
        <w:gridCol w:w="1291"/>
        <w:gridCol w:w="992"/>
        <w:gridCol w:w="949"/>
        <w:gridCol w:w="916"/>
        <w:gridCol w:w="484"/>
        <w:gridCol w:w="614"/>
        <w:gridCol w:w="1053"/>
        <w:gridCol w:w="946"/>
        <w:gridCol w:w="1134"/>
        <w:gridCol w:w="1842"/>
        <w:gridCol w:w="1560"/>
        <w:gridCol w:w="1559"/>
        <w:gridCol w:w="1559"/>
      </w:tblGrid>
      <w:tr w:rsidR="005052B5" w:rsidTr="00AC364F">
        <w:trPr>
          <w:trHeight w:val="570"/>
        </w:trPr>
        <w:tc>
          <w:tcPr>
            <w:tcW w:w="6299" w:type="dxa"/>
            <w:gridSpan w:val="7"/>
            <w:tcBorders>
              <w:top w:val="single" w:sz="12" w:space="0" w:color="FFFFFF"/>
              <w:left w:val="single" w:sz="12" w:space="0" w:color="FFFFFF"/>
              <w:right w:val="single" w:sz="12" w:space="0" w:color="FFFFFF"/>
            </w:tcBorders>
            <w:shd w:val="clear" w:color="auto" w:fill="auto"/>
            <w:vAlign w:val="center"/>
          </w:tcPr>
          <w:p w:rsidR="005052B5" w:rsidRDefault="00BD11B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129国土分局</w:t>
            </w:r>
          </w:p>
        </w:tc>
        <w:tc>
          <w:tcPr>
            <w:tcW w:w="8600" w:type="dxa"/>
            <w:gridSpan w:val="6"/>
            <w:tcBorders>
              <w:top w:val="single" w:sz="12" w:space="0" w:color="FFFFFF"/>
              <w:right w:val="single" w:sz="12" w:space="0" w:color="FFFFFF"/>
            </w:tcBorders>
            <w:shd w:val="clear" w:color="auto" w:fill="auto"/>
            <w:vAlign w:val="center"/>
          </w:tcPr>
          <w:p w:rsidR="005052B5" w:rsidRDefault="00BD11B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单位：万元</w:t>
            </w:r>
          </w:p>
        </w:tc>
      </w:tr>
      <w:tr w:rsidR="005052B5" w:rsidTr="009B2A75">
        <w:trPr>
          <w:trHeight w:val="51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政府采购项目来源</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采购物品名称</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政府采购目录序号</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 xml:space="preserve"> 单位</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数量</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单价</w:t>
            </w:r>
          </w:p>
        </w:tc>
        <w:tc>
          <w:tcPr>
            <w:tcW w:w="86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政府采购金额</w:t>
            </w:r>
          </w:p>
        </w:tc>
      </w:tr>
      <w:tr w:rsidR="005052B5" w:rsidTr="009B2A75">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项目名称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预算资金</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总计</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当年部门预算安排资金</w:t>
            </w:r>
          </w:p>
        </w:tc>
      </w:tr>
      <w:tr w:rsidR="005052B5" w:rsidTr="009B2A75">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合计</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一般公共预算拨款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基金预算拨款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财政专户核拨</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其他来源收入</w:t>
            </w:r>
          </w:p>
        </w:tc>
      </w:tr>
      <w:tr w:rsidR="005052B5" w:rsidTr="009B2A75">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合 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b/>
                <w:color w:val="000000"/>
              </w:rPr>
            </w:pPr>
            <w:r>
              <w:rPr>
                <w:rFonts w:ascii="仿宋" w:eastAsia="仿宋" w:hAnsi="仿宋" w:cs="仿宋" w:hint="eastAsia"/>
                <w:b/>
                <w:color w:val="000000"/>
                <w:kern w:val="0"/>
                <w:lang/>
              </w:rPr>
              <w:t>236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b/>
                <w:color w:val="000000"/>
              </w:rPr>
            </w:pPr>
            <w:r>
              <w:rPr>
                <w:rFonts w:ascii="仿宋" w:eastAsia="仿宋" w:hAnsi="仿宋" w:cs="仿宋" w:hint="eastAsia"/>
                <w:b/>
                <w:color w:val="000000"/>
                <w:kern w:val="0"/>
                <w:lang/>
              </w:rPr>
              <w:t>236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r>
      <w:tr w:rsidR="005052B5" w:rsidTr="009B2A75">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center"/>
              <w:textAlignment w:val="center"/>
              <w:rPr>
                <w:rFonts w:ascii="仿宋" w:eastAsia="仿宋" w:hAnsi="仿宋" w:cs="仿宋"/>
                <w:b/>
                <w:color w:val="000000"/>
              </w:rPr>
            </w:pPr>
            <w:r>
              <w:rPr>
                <w:rFonts w:ascii="仿宋" w:eastAsia="仿宋" w:hAnsi="仿宋" w:cs="仿宋" w:hint="eastAsia"/>
                <w:b/>
                <w:color w:val="000000"/>
                <w:kern w:val="0"/>
                <w:lang/>
              </w:rPr>
              <w:t>国土分局小计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b/>
                <w:color w:val="000000"/>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b/>
                <w:color w:val="000000"/>
              </w:rPr>
            </w:pPr>
            <w:r>
              <w:rPr>
                <w:rFonts w:ascii="仿宋" w:eastAsia="仿宋" w:hAnsi="仿宋" w:cs="仿宋" w:hint="eastAsia"/>
                <w:b/>
                <w:color w:val="000000"/>
                <w:kern w:val="0"/>
                <w:lang/>
              </w:rPr>
              <w:t>236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b/>
                <w:color w:val="000000"/>
              </w:rPr>
            </w:pPr>
            <w:r>
              <w:rPr>
                <w:rFonts w:ascii="仿宋" w:eastAsia="仿宋" w:hAnsi="仿宋" w:cs="仿宋" w:hint="eastAsia"/>
                <w:b/>
                <w:color w:val="000000"/>
                <w:kern w:val="0"/>
                <w:lang/>
              </w:rPr>
              <w:t>236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b/>
                <w:color w:val="000000"/>
              </w:rPr>
            </w:pPr>
            <w:r>
              <w:rPr>
                <w:rFonts w:ascii="仿宋" w:eastAsia="仿宋" w:hAnsi="仿宋" w:cs="仿宋" w:hint="eastAsia"/>
                <w:b/>
                <w:color w:val="000000"/>
                <w:kern w:val="0"/>
                <w:lang/>
              </w:rPr>
              <w:t>236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b/>
                <w:color w:val="000000"/>
              </w:rPr>
            </w:pPr>
          </w:p>
        </w:tc>
      </w:tr>
      <w:tr w:rsidR="005052B5" w:rsidTr="009B2A75">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left"/>
              <w:textAlignment w:val="center"/>
              <w:rPr>
                <w:rFonts w:ascii="仿宋" w:eastAsia="仿宋" w:hAnsi="仿宋" w:cs="仿宋"/>
                <w:color w:val="000000"/>
              </w:rPr>
            </w:pPr>
            <w:r>
              <w:rPr>
                <w:rFonts w:ascii="仿宋" w:eastAsia="仿宋" w:hAnsi="仿宋" w:cs="仿宋" w:hint="eastAsia"/>
                <w:color w:val="000000"/>
                <w:kern w:val="0"/>
                <w:lang/>
              </w:rPr>
              <w:t>光纤租赁费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23</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left"/>
              <w:textAlignment w:val="center"/>
              <w:rPr>
                <w:rFonts w:ascii="仿宋" w:eastAsia="仿宋" w:hAnsi="仿宋" w:cs="仿宋"/>
                <w:color w:val="000000"/>
              </w:rPr>
            </w:pPr>
            <w:r>
              <w:rPr>
                <w:rFonts w:ascii="仿宋" w:eastAsia="仿宋" w:hAnsi="仿宋" w:cs="仿宋" w:hint="eastAsia"/>
                <w:color w:val="000000"/>
                <w:kern w:val="0"/>
                <w:lang/>
              </w:rPr>
              <w:t>服务</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color w:val="000000"/>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color w:val="000000"/>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23</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b/>
                <w:color w:val="000000"/>
              </w:rPr>
            </w:pPr>
            <w:r>
              <w:rPr>
                <w:rFonts w:ascii="仿宋" w:eastAsia="仿宋" w:hAnsi="仿宋" w:cs="仿宋" w:hint="eastAsia"/>
                <w:b/>
                <w:color w:val="000000"/>
                <w:kern w:val="0"/>
                <w:lang/>
              </w:rPr>
              <w:t>23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color w:val="000000"/>
              </w:rPr>
            </w:pPr>
          </w:p>
        </w:tc>
      </w:tr>
      <w:tr w:rsidR="005052B5" w:rsidTr="009B2A75">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left"/>
              <w:textAlignment w:val="center"/>
              <w:rPr>
                <w:rFonts w:ascii="仿宋" w:eastAsia="仿宋" w:hAnsi="仿宋" w:cs="仿宋"/>
                <w:color w:val="000000"/>
              </w:rPr>
            </w:pPr>
            <w:r>
              <w:rPr>
                <w:rFonts w:ascii="仿宋" w:eastAsia="仿宋" w:hAnsi="仿宋" w:cs="仿宋" w:hint="eastAsia"/>
                <w:color w:val="000000"/>
                <w:kern w:val="0"/>
                <w:lang/>
              </w:rPr>
              <w:t>不动产业务经费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18.5</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left"/>
              <w:textAlignment w:val="center"/>
              <w:rPr>
                <w:rFonts w:ascii="仿宋" w:eastAsia="仿宋" w:hAnsi="仿宋" w:cs="仿宋"/>
                <w:color w:val="000000"/>
              </w:rPr>
            </w:pPr>
            <w:r>
              <w:rPr>
                <w:rFonts w:ascii="仿宋" w:eastAsia="仿宋" w:hAnsi="仿宋" w:cs="仿宋" w:hint="eastAsia"/>
                <w:color w:val="000000"/>
                <w:kern w:val="0"/>
                <w:lang/>
              </w:rPr>
              <w:t>设备</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color w:val="000000"/>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color w:val="000000"/>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18.5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b/>
                <w:color w:val="000000"/>
              </w:rPr>
            </w:pPr>
            <w:r>
              <w:rPr>
                <w:rFonts w:ascii="仿宋" w:eastAsia="仿宋" w:hAnsi="仿宋" w:cs="仿宋" w:hint="eastAsia"/>
                <w:b/>
                <w:color w:val="000000"/>
                <w:kern w:val="0"/>
                <w:lang/>
              </w:rPr>
              <w:t>18.5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18.5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color w:val="000000"/>
              </w:rPr>
            </w:pPr>
          </w:p>
        </w:tc>
      </w:tr>
      <w:tr w:rsidR="005052B5" w:rsidTr="009B2A75">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left"/>
              <w:textAlignment w:val="center"/>
              <w:rPr>
                <w:rFonts w:ascii="仿宋" w:eastAsia="仿宋" w:hAnsi="仿宋" w:cs="仿宋"/>
                <w:color w:val="000000"/>
              </w:rPr>
            </w:pPr>
            <w:r>
              <w:rPr>
                <w:rFonts w:ascii="仿宋" w:eastAsia="仿宋" w:hAnsi="仿宋" w:cs="仿宋" w:hint="eastAsia"/>
                <w:color w:val="000000"/>
                <w:kern w:val="0"/>
                <w:lang/>
              </w:rPr>
              <w:t>不动产业务经费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14.5</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left"/>
              <w:textAlignment w:val="center"/>
              <w:rPr>
                <w:rFonts w:ascii="仿宋" w:eastAsia="仿宋" w:hAnsi="仿宋" w:cs="仿宋"/>
                <w:color w:val="000000"/>
              </w:rPr>
            </w:pPr>
            <w:r>
              <w:rPr>
                <w:rFonts w:ascii="仿宋" w:eastAsia="仿宋" w:hAnsi="仿宋" w:cs="仿宋" w:hint="eastAsia"/>
                <w:color w:val="000000"/>
                <w:kern w:val="0"/>
                <w:lang/>
              </w:rPr>
              <w:t>服务</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color w:val="000000"/>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color w:val="000000"/>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14.5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b/>
                <w:color w:val="000000"/>
              </w:rPr>
            </w:pPr>
            <w:r>
              <w:rPr>
                <w:rFonts w:ascii="仿宋" w:eastAsia="仿宋" w:hAnsi="仿宋" w:cs="仿宋" w:hint="eastAsia"/>
                <w:b/>
                <w:color w:val="000000"/>
                <w:kern w:val="0"/>
                <w:lang/>
              </w:rPr>
              <w:t>14.5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14.5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color w:val="000000"/>
              </w:rPr>
            </w:pPr>
          </w:p>
        </w:tc>
      </w:tr>
      <w:tr w:rsidR="005052B5" w:rsidTr="009B2A75">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left"/>
              <w:textAlignment w:val="center"/>
              <w:rPr>
                <w:rFonts w:ascii="仿宋" w:eastAsia="仿宋" w:hAnsi="仿宋" w:cs="仿宋"/>
                <w:color w:val="000000"/>
              </w:rPr>
            </w:pPr>
            <w:r>
              <w:rPr>
                <w:rFonts w:ascii="仿宋" w:eastAsia="仿宋" w:hAnsi="仿宋" w:cs="仿宋" w:hint="eastAsia"/>
                <w:color w:val="000000"/>
                <w:kern w:val="0"/>
                <w:lang/>
              </w:rPr>
              <w:t>自然资源管理费等</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180</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left"/>
              <w:textAlignment w:val="center"/>
              <w:rPr>
                <w:rFonts w:ascii="仿宋" w:eastAsia="仿宋" w:hAnsi="仿宋" w:cs="仿宋"/>
                <w:color w:val="000000"/>
              </w:rPr>
            </w:pPr>
            <w:r>
              <w:rPr>
                <w:rFonts w:ascii="仿宋" w:eastAsia="仿宋" w:hAnsi="仿宋" w:cs="仿宋" w:hint="eastAsia"/>
                <w:color w:val="000000"/>
                <w:kern w:val="0"/>
                <w:lang/>
              </w:rPr>
              <w:t>服务</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color w:val="000000"/>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left"/>
              <w:rPr>
                <w:rFonts w:ascii="仿宋" w:eastAsia="仿宋" w:hAnsi="仿宋" w:cs="仿宋"/>
                <w:color w:val="000000"/>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180</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b/>
                <w:color w:val="000000"/>
              </w:rPr>
            </w:pPr>
            <w:r>
              <w:rPr>
                <w:rFonts w:ascii="仿宋" w:eastAsia="仿宋" w:hAnsi="仿宋" w:cs="仿宋" w:hint="eastAsia"/>
                <w:b/>
                <w:color w:val="000000"/>
                <w:kern w:val="0"/>
                <w:lang/>
              </w:rPr>
              <w:t>180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BD11B0">
            <w:pPr>
              <w:widowControl/>
              <w:jc w:val="right"/>
              <w:textAlignment w:val="center"/>
              <w:rPr>
                <w:rFonts w:ascii="仿宋" w:eastAsia="仿宋" w:hAnsi="仿宋" w:cs="仿宋"/>
                <w:color w:val="000000"/>
              </w:rPr>
            </w:pPr>
            <w:r>
              <w:rPr>
                <w:rFonts w:ascii="仿宋" w:eastAsia="仿宋" w:hAnsi="仿宋" w:cs="仿宋" w:hint="eastAsia"/>
                <w:color w:val="000000"/>
                <w:kern w:val="0"/>
                <w:lang/>
              </w:rPr>
              <w:t>180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jc w:val="right"/>
              <w:rPr>
                <w:rFonts w:ascii="仿宋" w:eastAsia="仿宋" w:hAnsi="仿宋" w:cs="仿宋"/>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2B5" w:rsidRDefault="005052B5">
            <w:pPr>
              <w:rPr>
                <w:rFonts w:ascii="宋体" w:hAnsi="宋体" w:cs="宋体"/>
                <w:color w:val="000000"/>
                <w:sz w:val="22"/>
                <w:szCs w:val="22"/>
              </w:rPr>
            </w:pPr>
          </w:p>
        </w:tc>
      </w:tr>
    </w:tbl>
    <w:p w:rsidR="00CA2EDE" w:rsidRDefault="00CA2EDE" w:rsidP="00CA2EDE">
      <w:pPr>
        <w:rPr>
          <w:rFonts w:ascii="仿宋" w:eastAsia="仿宋" w:hAnsi="仿宋"/>
          <w:b/>
          <w:bCs/>
          <w:sz w:val="32"/>
          <w:szCs w:val="32"/>
        </w:rPr>
      </w:pPr>
    </w:p>
    <w:p w:rsidR="00CA2EDE" w:rsidRDefault="00CA2EDE" w:rsidP="00CA2EDE">
      <w:pPr>
        <w:rPr>
          <w:rFonts w:ascii="仿宋" w:eastAsia="仿宋" w:hAnsi="仿宋"/>
          <w:b/>
          <w:bCs/>
          <w:sz w:val="32"/>
          <w:szCs w:val="32"/>
        </w:rPr>
      </w:pPr>
    </w:p>
    <w:p w:rsidR="00CA2EDE" w:rsidRDefault="00CA2EDE" w:rsidP="00CA2EDE">
      <w:pPr>
        <w:rPr>
          <w:rFonts w:ascii="仿宋" w:eastAsia="仿宋" w:hAnsi="仿宋"/>
          <w:b/>
          <w:bCs/>
          <w:sz w:val="32"/>
          <w:szCs w:val="32"/>
        </w:rPr>
      </w:pPr>
    </w:p>
    <w:p w:rsidR="00CA2EDE" w:rsidRDefault="00CA2EDE" w:rsidP="00CA2EDE">
      <w:pPr>
        <w:rPr>
          <w:rFonts w:ascii="仿宋" w:eastAsia="仿宋" w:hAnsi="仿宋"/>
          <w:b/>
          <w:bCs/>
          <w:sz w:val="32"/>
          <w:szCs w:val="32"/>
        </w:rPr>
      </w:pPr>
    </w:p>
    <w:p w:rsidR="00CA2EDE" w:rsidRPr="009B2A75" w:rsidRDefault="00CA2EDE" w:rsidP="00CA2EDE">
      <w:pPr>
        <w:rPr>
          <w:rFonts w:ascii="仿宋" w:eastAsia="仿宋" w:hAnsi="仿宋"/>
          <w:b/>
          <w:bCs/>
          <w:sz w:val="32"/>
          <w:szCs w:val="32"/>
          <w:u w:val="single"/>
        </w:rPr>
      </w:pPr>
    </w:p>
    <w:p w:rsidR="00CA2EDE" w:rsidRPr="00CA2EDE" w:rsidRDefault="00CA2EDE" w:rsidP="00CA2EDE">
      <w:pPr>
        <w:ind w:firstLineChars="200" w:firstLine="643"/>
        <w:rPr>
          <w:rFonts w:ascii="仿宋" w:eastAsia="仿宋" w:hAnsi="仿宋"/>
          <w:sz w:val="32"/>
          <w:szCs w:val="32"/>
        </w:rPr>
      </w:pPr>
      <w:r>
        <w:rPr>
          <w:rFonts w:ascii="仿宋" w:eastAsia="仿宋" w:hAnsi="仿宋" w:hint="eastAsia"/>
          <w:b/>
          <w:bCs/>
          <w:sz w:val="32"/>
          <w:szCs w:val="32"/>
        </w:rPr>
        <w:t>七、</w:t>
      </w:r>
      <w:r w:rsidR="00BD11B0" w:rsidRPr="00CA2EDE">
        <w:rPr>
          <w:rFonts w:ascii="仿宋" w:eastAsia="仿宋" w:hAnsi="仿宋" w:hint="eastAsia"/>
          <w:b/>
          <w:bCs/>
          <w:sz w:val="32"/>
          <w:szCs w:val="32"/>
        </w:rPr>
        <w:t>国有资产预算情况：</w:t>
      </w:r>
    </w:p>
    <w:p w:rsidR="005052B5" w:rsidRDefault="00BD11B0" w:rsidP="00AC364F">
      <w:pPr>
        <w:ind w:firstLineChars="1500" w:firstLine="4800"/>
        <w:rPr>
          <w:rFonts w:ascii="仿宋" w:eastAsia="仿宋" w:hAnsi="仿宋"/>
          <w:sz w:val="32"/>
          <w:szCs w:val="32"/>
        </w:rPr>
      </w:pPr>
      <w:r>
        <w:rPr>
          <w:rFonts w:ascii="仿宋" w:eastAsia="仿宋" w:hAnsi="仿宋" w:hint="eastAsia"/>
          <w:sz w:val="32"/>
          <w:szCs w:val="32"/>
        </w:rPr>
        <w:lastRenderedPageBreak/>
        <w:t>固定资产占用情况表</w:t>
      </w:r>
    </w:p>
    <w:tbl>
      <w:tblPr>
        <w:tblW w:w="13325" w:type="dxa"/>
        <w:tblInd w:w="582" w:type="dxa"/>
        <w:tblLayout w:type="fixed"/>
        <w:tblCellMar>
          <w:top w:w="15" w:type="dxa"/>
          <w:left w:w="15" w:type="dxa"/>
          <w:bottom w:w="15" w:type="dxa"/>
          <w:right w:w="15" w:type="dxa"/>
        </w:tblCellMar>
        <w:tblLook w:val="04A0"/>
      </w:tblPr>
      <w:tblGrid>
        <w:gridCol w:w="5670"/>
        <w:gridCol w:w="3544"/>
        <w:gridCol w:w="4111"/>
      </w:tblGrid>
      <w:tr w:rsidR="005052B5" w:rsidTr="009B2A75">
        <w:trPr>
          <w:trHeight w:val="780"/>
        </w:trPr>
        <w:tc>
          <w:tcPr>
            <w:tcW w:w="9214" w:type="dxa"/>
            <w:gridSpan w:val="2"/>
            <w:shd w:val="clear" w:color="auto" w:fill="auto"/>
            <w:vAlign w:val="center"/>
          </w:tcPr>
          <w:p w:rsidR="005052B5" w:rsidRDefault="00BD11B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编制部门：国土分局  </w:t>
            </w:r>
          </w:p>
        </w:tc>
        <w:tc>
          <w:tcPr>
            <w:tcW w:w="4111" w:type="dxa"/>
            <w:shd w:val="clear" w:color="auto" w:fill="auto"/>
            <w:vAlign w:val="center"/>
          </w:tcPr>
          <w:p w:rsidR="005052B5" w:rsidRDefault="00BD11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时间：2018年12月31日  </w:t>
            </w:r>
          </w:p>
        </w:tc>
      </w:tr>
      <w:tr w:rsidR="005052B5" w:rsidTr="009B2A75">
        <w:trPr>
          <w:trHeight w:val="435"/>
        </w:trPr>
        <w:tc>
          <w:tcPr>
            <w:tcW w:w="56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052B5" w:rsidRDefault="00BD11B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项   目</w:t>
            </w:r>
          </w:p>
        </w:tc>
        <w:tc>
          <w:tcPr>
            <w:tcW w:w="3544" w:type="dxa"/>
            <w:tcBorders>
              <w:top w:val="single" w:sz="12" w:space="0" w:color="000000"/>
              <w:bottom w:val="single" w:sz="12" w:space="0" w:color="000000"/>
              <w:right w:val="single" w:sz="12" w:space="0" w:color="000000"/>
            </w:tcBorders>
            <w:shd w:val="clear" w:color="auto" w:fill="auto"/>
            <w:vAlign w:val="center"/>
          </w:tcPr>
          <w:p w:rsidR="005052B5" w:rsidRDefault="00BD11B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数量</w:t>
            </w:r>
          </w:p>
        </w:tc>
        <w:tc>
          <w:tcPr>
            <w:tcW w:w="4111" w:type="dxa"/>
            <w:tcBorders>
              <w:top w:val="single" w:sz="12" w:space="0" w:color="000000"/>
              <w:bottom w:val="single" w:sz="12" w:space="0" w:color="000000"/>
              <w:right w:val="single" w:sz="12" w:space="0" w:color="000000"/>
            </w:tcBorders>
            <w:shd w:val="clear" w:color="auto" w:fill="auto"/>
            <w:vAlign w:val="center"/>
          </w:tcPr>
          <w:p w:rsidR="005052B5" w:rsidRDefault="00BD11B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价值（单位：万元）</w:t>
            </w: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 xml:space="preserve">      合计   </w:t>
            </w:r>
          </w:p>
        </w:tc>
        <w:tc>
          <w:tcPr>
            <w:tcW w:w="3544" w:type="dxa"/>
            <w:tcBorders>
              <w:bottom w:val="single" w:sz="12" w:space="0" w:color="000000"/>
              <w:right w:val="single" w:sz="12" w:space="0" w:color="000000"/>
            </w:tcBorders>
            <w:shd w:val="clear" w:color="auto" w:fill="auto"/>
            <w:vAlign w:val="center"/>
          </w:tcPr>
          <w:p w:rsidR="005052B5" w:rsidRDefault="00BD11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w:t>
            </w:r>
          </w:p>
        </w:tc>
        <w:tc>
          <w:tcPr>
            <w:tcW w:w="4111" w:type="dxa"/>
            <w:tcBorders>
              <w:bottom w:val="single" w:sz="12" w:space="0" w:color="000000"/>
              <w:right w:val="single" w:sz="12" w:space="0" w:color="000000"/>
            </w:tcBorders>
            <w:shd w:val="clear" w:color="auto" w:fill="auto"/>
            <w:vAlign w:val="center"/>
          </w:tcPr>
          <w:p w:rsidR="005052B5" w:rsidRDefault="00BD11B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633.98</w:t>
            </w: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一、土地房屋及构筑物</w:t>
            </w:r>
          </w:p>
        </w:tc>
        <w:tc>
          <w:tcPr>
            <w:tcW w:w="3544" w:type="dxa"/>
            <w:tcBorders>
              <w:bottom w:val="single" w:sz="12" w:space="0" w:color="000000"/>
              <w:right w:val="single" w:sz="12" w:space="0" w:color="000000"/>
            </w:tcBorders>
            <w:shd w:val="clear" w:color="auto" w:fill="auto"/>
            <w:vAlign w:val="center"/>
          </w:tcPr>
          <w:p w:rsidR="005052B5" w:rsidRDefault="00BD11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w:t>
            </w:r>
          </w:p>
        </w:tc>
        <w:tc>
          <w:tcPr>
            <w:tcW w:w="4111" w:type="dxa"/>
            <w:tcBorders>
              <w:bottom w:val="single" w:sz="12" w:space="0" w:color="000000"/>
              <w:right w:val="single" w:sz="12" w:space="0" w:color="000000"/>
            </w:tcBorders>
            <w:shd w:val="clear" w:color="auto" w:fill="auto"/>
            <w:vAlign w:val="center"/>
          </w:tcPr>
          <w:p w:rsidR="005052B5" w:rsidRDefault="00BD11B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245.8278</w:t>
            </w: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 xml:space="preserve">  其中：房屋</w:t>
            </w:r>
          </w:p>
        </w:tc>
        <w:tc>
          <w:tcPr>
            <w:tcW w:w="3544" w:type="dxa"/>
            <w:tcBorders>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1827.25</w:t>
            </w:r>
          </w:p>
        </w:tc>
        <w:tc>
          <w:tcPr>
            <w:tcW w:w="4111" w:type="dxa"/>
            <w:tcBorders>
              <w:bottom w:val="single" w:sz="12" w:space="0" w:color="000000"/>
              <w:right w:val="single" w:sz="12" w:space="0" w:color="000000"/>
            </w:tcBorders>
            <w:shd w:val="clear" w:color="auto" w:fill="auto"/>
            <w:vAlign w:val="center"/>
          </w:tcPr>
          <w:p w:rsidR="005052B5" w:rsidRDefault="00BD11B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245.8278</w:t>
            </w: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二、通用设备</w:t>
            </w:r>
          </w:p>
        </w:tc>
        <w:tc>
          <w:tcPr>
            <w:tcW w:w="3544" w:type="dxa"/>
            <w:tcBorders>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4111" w:type="dxa"/>
            <w:tcBorders>
              <w:bottom w:val="single" w:sz="12" w:space="0" w:color="000000"/>
              <w:right w:val="single" w:sz="12" w:space="0" w:color="000000"/>
            </w:tcBorders>
            <w:shd w:val="clear" w:color="auto" w:fill="auto"/>
            <w:vAlign w:val="center"/>
          </w:tcPr>
          <w:p w:rsidR="005052B5" w:rsidRDefault="00BD11B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196.9857</w:t>
            </w: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 xml:space="preserve">  其中：汽车</w:t>
            </w:r>
          </w:p>
        </w:tc>
        <w:tc>
          <w:tcPr>
            <w:tcW w:w="3544" w:type="dxa"/>
            <w:tcBorders>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4111" w:type="dxa"/>
            <w:tcBorders>
              <w:bottom w:val="single" w:sz="12" w:space="0" w:color="000000"/>
              <w:right w:val="single" w:sz="12" w:space="0" w:color="000000"/>
            </w:tcBorders>
            <w:shd w:val="clear" w:color="auto" w:fill="auto"/>
            <w:vAlign w:val="center"/>
          </w:tcPr>
          <w:p w:rsidR="005052B5" w:rsidRDefault="00BD11B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196.9857</w:t>
            </w: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三、专用设备</w:t>
            </w:r>
          </w:p>
        </w:tc>
        <w:tc>
          <w:tcPr>
            <w:tcW w:w="3544" w:type="dxa"/>
            <w:tcBorders>
              <w:bottom w:val="single" w:sz="12" w:space="0" w:color="000000"/>
              <w:right w:val="single" w:sz="12" w:space="0" w:color="000000"/>
            </w:tcBorders>
            <w:shd w:val="clear" w:color="auto" w:fill="auto"/>
            <w:vAlign w:val="center"/>
          </w:tcPr>
          <w:p w:rsidR="005052B5" w:rsidRDefault="005052B5">
            <w:pPr>
              <w:rPr>
                <w:rFonts w:ascii="宋体" w:hAnsi="宋体" w:cs="宋体"/>
                <w:color w:val="000000"/>
                <w:sz w:val="22"/>
                <w:szCs w:val="22"/>
              </w:rPr>
            </w:pPr>
          </w:p>
        </w:tc>
        <w:tc>
          <w:tcPr>
            <w:tcW w:w="4111" w:type="dxa"/>
            <w:tcBorders>
              <w:bottom w:val="single" w:sz="12" w:space="0" w:color="000000"/>
              <w:right w:val="single" w:sz="12" w:space="0" w:color="000000"/>
            </w:tcBorders>
            <w:shd w:val="clear" w:color="auto" w:fill="auto"/>
            <w:vAlign w:val="center"/>
          </w:tcPr>
          <w:p w:rsidR="005052B5" w:rsidRDefault="005052B5">
            <w:pPr>
              <w:jc w:val="right"/>
              <w:rPr>
                <w:rFonts w:ascii="宋体" w:hAnsi="宋体" w:cs="宋体"/>
                <w:color w:val="000000"/>
                <w:sz w:val="22"/>
                <w:szCs w:val="22"/>
              </w:rPr>
            </w:pP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四、文物与陈列品</w:t>
            </w:r>
          </w:p>
        </w:tc>
        <w:tc>
          <w:tcPr>
            <w:tcW w:w="3544" w:type="dxa"/>
            <w:tcBorders>
              <w:bottom w:val="single" w:sz="12" w:space="0" w:color="000000"/>
              <w:right w:val="single" w:sz="12" w:space="0" w:color="000000"/>
            </w:tcBorders>
            <w:shd w:val="clear" w:color="auto" w:fill="auto"/>
            <w:vAlign w:val="center"/>
          </w:tcPr>
          <w:p w:rsidR="005052B5" w:rsidRDefault="005052B5">
            <w:pPr>
              <w:rPr>
                <w:rFonts w:ascii="宋体" w:hAnsi="宋体" w:cs="宋体"/>
                <w:color w:val="000000"/>
                <w:sz w:val="22"/>
                <w:szCs w:val="22"/>
              </w:rPr>
            </w:pPr>
          </w:p>
        </w:tc>
        <w:tc>
          <w:tcPr>
            <w:tcW w:w="4111" w:type="dxa"/>
            <w:tcBorders>
              <w:bottom w:val="single" w:sz="12" w:space="0" w:color="000000"/>
              <w:right w:val="single" w:sz="12" w:space="0" w:color="000000"/>
            </w:tcBorders>
            <w:shd w:val="clear" w:color="auto" w:fill="auto"/>
            <w:vAlign w:val="center"/>
          </w:tcPr>
          <w:p w:rsidR="005052B5" w:rsidRDefault="005052B5">
            <w:pPr>
              <w:jc w:val="right"/>
              <w:rPr>
                <w:rFonts w:ascii="宋体" w:hAnsi="宋体" w:cs="宋体"/>
                <w:color w:val="000000"/>
                <w:sz w:val="22"/>
                <w:szCs w:val="22"/>
              </w:rPr>
            </w:pP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 xml:space="preserve">  其中：文物</w:t>
            </w:r>
          </w:p>
        </w:tc>
        <w:tc>
          <w:tcPr>
            <w:tcW w:w="3544" w:type="dxa"/>
            <w:tcBorders>
              <w:bottom w:val="single" w:sz="12" w:space="0" w:color="000000"/>
              <w:right w:val="single" w:sz="12" w:space="0" w:color="000000"/>
            </w:tcBorders>
            <w:shd w:val="clear" w:color="auto" w:fill="auto"/>
            <w:vAlign w:val="center"/>
          </w:tcPr>
          <w:p w:rsidR="005052B5" w:rsidRDefault="005052B5">
            <w:pPr>
              <w:rPr>
                <w:rFonts w:ascii="宋体" w:hAnsi="宋体" w:cs="宋体"/>
                <w:color w:val="000000"/>
                <w:sz w:val="22"/>
                <w:szCs w:val="22"/>
              </w:rPr>
            </w:pPr>
          </w:p>
        </w:tc>
        <w:tc>
          <w:tcPr>
            <w:tcW w:w="4111" w:type="dxa"/>
            <w:tcBorders>
              <w:bottom w:val="single" w:sz="12" w:space="0" w:color="000000"/>
              <w:right w:val="single" w:sz="12" w:space="0" w:color="000000"/>
            </w:tcBorders>
            <w:shd w:val="clear" w:color="auto" w:fill="auto"/>
            <w:vAlign w:val="center"/>
          </w:tcPr>
          <w:p w:rsidR="005052B5" w:rsidRDefault="005052B5">
            <w:pPr>
              <w:jc w:val="right"/>
              <w:rPr>
                <w:rFonts w:ascii="宋体" w:hAnsi="宋体" w:cs="宋体"/>
                <w:color w:val="000000"/>
                <w:sz w:val="22"/>
                <w:szCs w:val="22"/>
              </w:rPr>
            </w:pP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 xml:space="preserve">  陈列品</w:t>
            </w:r>
          </w:p>
        </w:tc>
        <w:tc>
          <w:tcPr>
            <w:tcW w:w="3544" w:type="dxa"/>
            <w:tcBorders>
              <w:bottom w:val="single" w:sz="12" w:space="0" w:color="000000"/>
              <w:right w:val="single" w:sz="12" w:space="0" w:color="000000"/>
            </w:tcBorders>
            <w:shd w:val="clear" w:color="auto" w:fill="auto"/>
            <w:vAlign w:val="center"/>
          </w:tcPr>
          <w:p w:rsidR="005052B5" w:rsidRDefault="005052B5">
            <w:pPr>
              <w:rPr>
                <w:rFonts w:ascii="宋体" w:hAnsi="宋体" w:cs="宋体"/>
                <w:color w:val="000000"/>
                <w:sz w:val="22"/>
                <w:szCs w:val="22"/>
              </w:rPr>
            </w:pPr>
          </w:p>
        </w:tc>
        <w:tc>
          <w:tcPr>
            <w:tcW w:w="4111" w:type="dxa"/>
            <w:tcBorders>
              <w:bottom w:val="single" w:sz="12" w:space="0" w:color="000000"/>
              <w:right w:val="single" w:sz="12" w:space="0" w:color="000000"/>
            </w:tcBorders>
            <w:shd w:val="clear" w:color="auto" w:fill="auto"/>
            <w:vAlign w:val="center"/>
          </w:tcPr>
          <w:p w:rsidR="005052B5" w:rsidRDefault="005052B5">
            <w:pPr>
              <w:jc w:val="right"/>
              <w:rPr>
                <w:rFonts w:ascii="宋体" w:hAnsi="宋体" w:cs="宋体"/>
                <w:color w:val="000000"/>
                <w:sz w:val="22"/>
                <w:szCs w:val="22"/>
              </w:rPr>
            </w:pP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五、图书档案</w:t>
            </w:r>
          </w:p>
        </w:tc>
        <w:tc>
          <w:tcPr>
            <w:tcW w:w="3544" w:type="dxa"/>
            <w:tcBorders>
              <w:bottom w:val="single" w:sz="12" w:space="0" w:color="000000"/>
              <w:right w:val="single" w:sz="12" w:space="0" w:color="000000"/>
            </w:tcBorders>
            <w:shd w:val="clear" w:color="auto" w:fill="auto"/>
            <w:vAlign w:val="center"/>
          </w:tcPr>
          <w:p w:rsidR="005052B5" w:rsidRDefault="005052B5">
            <w:pPr>
              <w:rPr>
                <w:rFonts w:ascii="宋体" w:hAnsi="宋体" w:cs="宋体"/>
                <w:color w:val="000000"/>
                <w:sz w:val="22"/>
                <w:szCs w:val="22"/>
              </w:rPr>
            </w:pPr>
          </w:p>
        </w:tc>
        <w:tc>
          <w:tcPr>
            <w:tcW w:w="4111" w:type="dxa"/>
            <w:tcBorders>
              <w:bottom w:val="single" w:sz="12" w:space="0" w:color="000000"/>
              <w:right w:val="single" w:sz="12" w:space="0" w:color="000000"/>
            </w:tcBorders>
            <w:shd w:val="clear" w:color="auto" w:fill="auto"/>
            <w:vAlign w:val="center"/>
          </w:tcPr>
          <w:p w:rsidR="005052B5" w:rsidRDefault="005052B5">
            <w:pPr>
              <w:jc w:val="right"/>
              <w:rPr>
                <w:rFonts w:ascii="宋体" w:hAnsi="宋体" w:cs="宋体"/>
                <w:color w:val="000000"/>
                <w:sz w:val="22"/>
                <w:szCs w:val="22"/>
              </w:rPr>
            </w:pP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 xml:space="preserve">  其中：图书资料</w:t>
            </w:r>
          </w:p>
        </w:tc>
        <w:tc>
          <w:tcPr>
            <w:tcW w:w="3544" w:type="dxa"/>
            <w:tcBorders>
              <w:bottom w:val="single" w:sz="12" w:space="0" w:color="000000"/>
              <w:right w:val="single" w:sz="12" w:space="0" w:color="000000"/>
            </w:tcBorders>
            <w:shd w:val="clear" w:color="auto" w:fill="auto"/>
            <w:vAlign w:val="center"/>
          </w:tcPr>
          <w:p w:rsidR="005052B5" w:rsidRDefault="005052B5">
            <w:pPr>
              <w:rPr>
                <w:rFonts w:ascii="宋体" w:hAnsi="宋体" w:cs="宋体"/>
                <w:color w:val="000000"/>
                <w:sz w:val="22"/>
                <w:szCs w:val="22"/>
              </w:rPr>
            </w:pPr>
          </w:p>
        </w:tc>
        <w:tc>
          <w:tcPr>
            <w:tcW w:w="4111" w:type="dxa"/>
            <w:tcBorders>
              <w:bottom w:val="single" w:sz="12" w:space="0" w:color="000000"/>
              <w:right w:val="single" w:sz="12" w:space="0" w:color="000000"/>
            </w:tcBorders>
            <w:shd w:val="clear" w:color="auto" w:fill="auto"/>
            <w:vAlign w:val="center"/>
          </w:tcPr>
          <w:p w:rsidR="005052B5" w:rsidRDefault="005052B5">
            <w:pPr>
              <w:jc w:val="right"/>
              <w:rPr>
                <w:rFonts w:ascii="宋体" w:hAnsi="宋体" w:cs="宋体"/>
                <w:color w:val="000000"/>
                <w:sz w:val="22"/>
                <w:szCs w:val="22"/>
              </w:rPr>
            </w:pP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六、家具、用具、装具及动植物</w:t>
            </w:r>
          </w:p>
        </w:tc>
        <w:tc>
          <w:tcPr>
            <w:tcW w:w="3544" w:type="dxa"/>
            <w:tcBorders>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90</w:t>
            </w:r>
          </w:p>
        </w:tc>
        <w:tc>
          <w:tcPr>
            <w:tcW w:w="4111" w:type="dxa"/>
            <w:tcBorders>
              <w:bottom w:val="single" w:sz="12" w:space="0" w:color="000000"/>
              <w:right w:val="single" w:sz="12" w:space="0" w:color="000000"/>
            </w:tcBorders>
            <w:shd w:val="clear" w:color="auto" w:fill="auto"/>
            <w:vAlign w:val="center"/>
          </w:tcPr>
          <w:p w:rsidR="005052B5" w:rsidRDefault="00BD11B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191.1673</w:t>
            </w:r>
          </w:p>
        </w:tc>
      </w:tr>
      <w:tr w:rsidR="005052B5" w:rsidTr="009B2A75">
        <w:trPr>
          <w:trHeight w:val="435"/>
        </w:trPr>
        <w:tc>
          <w:tcPr>
            <w:tcW w:w="5670" w:type="dxa"/>
            <w:tcBorders>
              <w:left w:val="single" w:sz="12" w:space="0" w:color="000000"/>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 xml:space="preserve">  其中：家具用具</w:t>
            </w:r>
          </w:p>
        </w:tc>
        <w:tc>
          <w:tcPr>
            <w:tcW w:w="3544" w:type="dxa"/>
            <w:tcBorders>
              <w:bottom w:val="single" w:sz="12" w:space="0" w:color="000000"/>
              <w:right w:val="single" w:sz="12" w:space="0" w:color="000000"/>
            </w:tcBorders>
            <w:shd w:val="clear" w:color="auto" w:fill="auto"/>
            <w:vAlign w:val="center"/>
          </w:tcPr>
          <w:p w:rsidR="005052B5" w:rsidRDefault="00BD11B0">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90</w:t>
            </w:r>
          </w:p>
        </w:tc>
        <w:tc>
          <w:tcPr>
            <w:tcW w:w="4111" w:type="dxa"/>
            <w:tcBorders>
              <w:bottom w:val="single" w:sz="12" w:space="0" w:color="000000"/>
              <w:right w:val="single" w:sz="12" w:space="0" w:color="000000"/>
            </w:tcBorders>
            <w:shd w:val="clear" w:color="auto" w:fill="auto"/>
            <w:vAlign w:val="center"/>
          </w:tcPr>
          <w:p w:rsidR="005052B5" w:rsidRDefault="00BD11B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191.1673</w:t>
            </w:r>
          </w:p>
        </w:tc>
      </w:tr>
    </w:tbl>
    <w:p w:rsidR="005052B5" w:rsidRPr="009B2A75" w:rsidRDefault="009B2A75" w:rsidP="009B2A75">
      <w:pPr>
        <w:spacing w:line="560" w:lineRule="exact"/>
        <w:ind w:firstLineChars="200" w:firstLine="640"/>
        <w:rPr>
          <w:rFonts w:ascii="仿宋" w:eastAsia="仿宋" w:hAnsi="仿宋"/>
          <w:sz w:val="32"/>
          <w:szCs w:val="32"/>
        </w:rPr>
      </w:pPr>
      <w:r w:rsidRPr="009B2A75">
        <w:rPr>
          <w:rFonts w:ascii="仿宋" w:eastAsia="仿宋" w:hAnsi="仿宋" w:hint="eastAsia"/>
          <w:sz w:val="32"/>
          <w:szCs w:val="32"/>
        </w:rPr>
        <w:t>2019年</w:t>
      </w:r>
      <w:proofErr w:type="gramStart"/>
      <w:r>
        <w:rPr>
          <w:rFonts w:ascii="仿宋" w:eastAsia="仿宋" w:hAnsi="仿宋" w:hint="eastAsia"/>
          <w:sz w:val="32"/>
          <w:szCs w:val="32"/>
        </w:rPr>
        <w:t>我部门</w:t>
      </w:r>
      <w:proofErr w:type="gramEnd"/>
      <w:r>
        <w:rPr>
          <w:rFonts w:ascii="仿宋" w:eastAsia="仿宋" w:hAnsi="仿宋" w:hint="eastAsia"/>
          <w:sz w:val="32"/>
          <w:szCs w:val="32"/>
        </w:rPr>
        <w:t>拟购置不动产查询机1台，计18.5万元。</w:t>
      </w:r>
    </w:p>
    <w:p w:rsidR="005052B5" w:rsidRDefault="00BD11B0">
      <w:pPr>
        <w:spacing w:line="560" w:lineRule="exact"/>
        <w:ind w:firstLineChars="200" w:firstLine="643"/>
        <w:rPr>
          <w:rFonts w:ascii="仿宋" w:eastAsia="仿宋" w:hAnsi="仿宋"/>
        </w:rPr>
      </w:pPr>
      <w:r>
        <w:rPr>
          <w:rFonts w:ascii="仿宋" w:eastAsia="仿宋" w:hAnsi="仿宋" w:hint="eastAsia"/>
          <w:b/>
          <w:bCs/>
          <w:sz w:val="32"/>
          <w:szCs w:val="32"/>
        </w:rPr>
        <w:t>八、名词解释</w:t>
      </w:r>
    </w:p>
    <w:p w:rsidR="005052B5" w:rsidRDefault="00BD11B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1．基本支出：是指为保障机构正常运转，完成日常工作任务而发生的人员支出和公用支出。</w:t>
      </w:r>
    </w:p>
    <w:p w:rsidR="005052B5" w:rsidRDefault="00BD11B0">
      <w:pPr>
        <w:spacing w:line="560" w:lineRule="exact"/>
        <w:ind w:firstLineChars="200" w:firstLine="640"/>
        <w:rPr>
          <w:rFonts w:ascii="仿宋" w:eastAsia="仿宋" w:hAnsi="仿宋"/>
          <w:sz w:val="32"/>
          <w:szCs w:val="32"/>
        </w:rPr>
      </w:pPr>
      <w:r>
        <w:rPr>
          <w:rFonts w:ascii="仿宋" w:eastAsia="仿宋" w:hAnsi="仿宋" w:hint="eastAsia"/>
          <w:sz w:val="32"/>
          <w:szCs w:val="32"/>
        </w:rPr>
        <w:t>2．项目支出：指在基本支出之外为完成特定行政任务和事业发展目标所发生的支出。</w:t>
      </w:r>
    </w:p>
    <w:p w:rsidR="005052B5" w:rsidRDefault="00BD11B0">
      <w:pPr>
        <w:spacing w:line="560" w:lineRule="exact"/>
        <w:ind w:firstLineChars="200" w:firstLine="640"/>
        <w:rPr>
          <w:rFonts w:ascii="仿宋" w:eastAsia="仿宋" w:hAnsi="仿宋"/>
          <w:sz w:val="32"/>
          <w:szCs w:val="32"/>
        </w:rPr>
      </w:pPr>
      <w:r>
        <w:rPr>
          <w:rFonts w:ascii="仿宋" w:eastAsia="仿宋" w:hAnsi="仿宋"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5052B5" w:rsidRDefault="00BD11B0">
      <w:pPr>
        <w:spacing w:line="560" w:lineRule="exact"/>
        <w:ind w:firstLineChars="200" w:firstLine="643"/>
        <w:rPr>
          <w:rFonts w:ascii="仿宋" w:eastAsia="仿宋" w:hAnsi="仿宋"/>
        </w:rPr>
      </w:pPr>
      <w:r>
        <w:rPr>
          <w:rFonts w:ascii="仿宋" w:eastAsia="仿宋" w:hAnsi="仿宋" w:hint="eastAsia"/>
          <w:b/>
          <w:bCs/>
          <w:sz w:val="32"/>
          <w:szCs w:val="32"/>
        </w:rPr>
        <w:t>九、其他情况说明</w:t>
      </w:r>
    </w:p>
    <w:p w:rsidR="005052B5" w:rsidRDefault="00BD11B0">
      <w:pPr>
        <w:spacing w:line="560" w:lineRule="exact"/>
        <w:ind w:firstLineChars="200" w:firstLine="640"/>
        <w:rPr>
          <w:rFonts w:ascii="仿宋" w:eastAsia="仿宋" w:hAnsi="仿宋"/>
          <w:sz w:val="32"/>
          <w:szCs w:val="32"/>
        </w:rPr>
      </w:pPr>
      <w:r>
        <w:rPr>
          <w:rFonts w:ascii="仿宋" w:eastAsia="仿宋" w:hAnsi="仿宋" w:hint="eastAsia"/>
          <w:sz w:val="32"/>
          <w:szCs w:val="32"/>
        </w:rPr>
        <w:t>2019年部门预算无国有资本经营预算财政拨款收支，因此相关表格数据为零。</w:t>
      </w:r>
    </w:p>
    <w:p w:rsidR="005052B5" w:rsidRDefault="005052B5">
      <w:pPr>
        <w:ind w:firstLineChars="200" w:firstLine="640"/>
        <w:rPr>
          <w:rFonts w:ascii="仿宋" w:eastAsia="仿宋" w:hAnsi="仿宋"/>
          <w:sz w:val="32"/>
          <w:szCs w:val="32"/>
        </w:rPr>
      </w:pPr>
    </w:p>
    <w:p w:rsidR="005052B5" w:rsidRDefault="005052B5">
      <w:pPr>
        <w:rPr>
          <w:rFonts w:ascii="仿宋" w:eastAsia="仿宋" w:hAnsi="仿宋"/>
        </w:rPr>
      </w:pPr>
    </w:p>
    <w:p w:rsidR="005052B5" w:rsidRDefault="005052B5"/>
    <w:sectPr w:rsidR="005052B5" w:rsidSect="00CA2EDE">
      <w:headerReference w:type="default" r:id="rId8"/>
      <w:pgSz w:w="16838" w:h="11906" w:orient="landscape"/>
      <w:pgMar w:top="1230" w:right="873" w:bottom="1230" w:left="87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2C" w:rsidRDefault="00C80C2C" w:rsidP="007A0382">
      <w:r>
        <w:separator/>
      </w:r>
    </w:p>
  </w:endnote>
  <w:endnote w:type="continuationSeparator" w:id="1">
    <w:p w:rsidR="00C80C2C" w:rsidRDefault="00C80C2C" w:rsidP="007A0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2C" w:rsidRDefault="00C80C2C" w:rsidP="007A0382">
      <w:r>
        <w:separator/>
      </w:r>
    </w:p>
  </w:footnote>
  <w:footnote w:type="continuationSeparator" w:id="1">
    <w:p w:rsidR="00C80C2C" w:rsidRDefault="00C80C2C" w:rsidP="007A0382">
      <w:r>
        <w:continuationSeparator/>
      </w:r>
    </w:p>
  </w:footnote>
  <w:footnote w:id="2">
    <w:p w:rsidR="00737399" w:rsidRDefault="00737399" w:rsidP="00737399">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82" w:rsidRDefault="007A0382" w:rsidP="009B2A7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628D5"/>
    <w:multiLevelType w:val="hybridMultilevel"/>
    <w:tmpl w:val="9D7888C8"/>
    <w:lvl w:ilvl="0" w:tplc="759EA9C6">
      <w:start w:val="7"/>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586E26"/>
    <w:multiLevelType w:val="hybridMultilevel"/>
    <w:tmpl w:val="F36032E0"/>
    <w:lvl w:ilvl="0" w:tplc="F3301AD0">
      <w:start w:val="7"/>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AA5CA8"/>
    <w:multiLevelType w:val="singleLevel"/>
    <w:tmpl w:val="71AA5CA8"/>
    <w:lvl w:ilvl="0">
      <w:start w:val="7"/>
      <w:numFmt w:val="chineseCounting"/>
      <w:suff w:val="nothing"/>
      <w:lvlText w:val="%1、"/>
      <w:lvlJc w:val="left"/>
      <w:rPr>
        <w:rFonts w:hint="eastAsia"/>
      </w:rPr>
    </w:lvl>
  </w:abstractNum>
  <w:abstractNum w:abstractNumId="3">
    <w:nsid w:val="77107B3D"/>
    <w:multiLevelType w:val="multilevel"/>
    <w:tmpl w:val="77107B3D"/>
    <w:lvl w:ilvl="0">
      <w:start w:val="1"/>
      <w:numFmt w:val="decimal"/>
      <w:lvlText w:val="%1、"/>
      <w:lvlJc w:val="left"/>
      <w:pPr>
        <w:ind w:left="1855" w:hanging="720"/>
      </w:pPr>
      <w:rPr>
        <w:rFonts w:ascii="Times New Roman" w:hAnsi="Times New Roman" w:cs="Times New Roman" w:hint="default"/>
      </w:rPr>
    </w:lvl>
    <w:lvl w:ilvl="1">
      <w:start w:val="1"/>
      <w:numFmt w:val="lowerLetter"/>
      <w:lvlText w:val="%2)"/>
      <w:lvlJc w:val="left"/>
      <w:pPr>
        <w:ind w:left="1975" w:hanging="420"/>
      </w:pPr>
      <w:rPr>
        <w:rFonts w:ascii="Times New Roman" w:hAnsi="Times New Roman" w:cs="Times New Roman" w:hint="default"/>
      </w:rPr>
    </w:lvl>
    <w:lvl w:ilvl="2">
      <w:start w:val="1"/>
      <w:numFmt w:val="lowerRoman"/>
      <w:lvlText w:val="%3."/>
      <w:lvlJc w:val="right"/>
      <w:pPr>
        <w:ind w:left="2395" w:hanging="420"/>
      </w:pPr>
      <w:rPr>
        <w:rFonts w:ascii="Times New Roman" w:hAnsi="Times New Roman" w:cs="Times New Roman" w:hint="default"/>
      </w:rPr>
    </w:lvl>
    <w:lvl w:ilvl="3">
      <w:start w:val="1"/>
      <w:numFmt w:val="decimal"/>
      <w:lvlText w:val="%4."/>
      <w:lvlJc w:val="left"/>
      <w:pPr>
        <w:ind w:left="2815" w:hanging="420"/>
      </w:pPr>
      <w:rPr>
        <w:rFonts w:ascii="Times New Roman" w:hAnsi="Times New Roman" w:cs="Times New Roman" w:hint="default"/>
      </w:rPr>
    </w:lvl>
    <w:lvl w:ilvl="4">
      <w:start w:val="1"/>
      <w:numFmt w:val="lowerLetter"/>
      <w:lvlText w:val="%5)"/>
      <w:lvlJc w:val="left"/>
      <w:pPr>
        <w:ind w:left="3235" w:hanging="420"/>
      </w:pPr>
      <w:rPr>
        <w:rFonts w:ascii="Times New Roman" w:hAnsi="Times New Roman" w:cs="Times New Roman" w:hint="default"/>
      </w:rPr>
    </w:lvl>
    <w:lvl w:ilvl="5">
      <w:start w:val="1"/>
      <w:numFmt w:val="lowerRoman"/>
      <w:lvlText w:val="%6."/>
      <w:lvlJc w:val="right"/>
      <w:pPr>
        <w:ind w:left="3655" w:hanging="420"/>
      </w:pPr>
      <w:rPr>
        <w:rFonts w:ascii="Times New Roman" w:hAnsi="Times New Roman" w:cs="Times New Roman" w:hint="default"/>
      </w:rPr>
    </w:lvl>
    <w:lvl w:ilvl="6">
      <w:start w:val="1"/>
      <w:numFmt w:val="decimal"/>
      <w:lvlText w:val="%7."/>
      <w:lvlJc w:val="left"/>
      <w:pPr>
        <w:ind w:left="4075" w:hanging="420"/>
      </w:pPr>
      <w:rPr>
        <w:rFonts w:ascii="Times New Roman" w:hAnsi="Times New Roman" w:cs="Times New Roman" w:hint="default"/>
      </w:rPr>
    </w:lvl>
    <w:lvl w:ilvl="7">
      <w:start w:val="1"/>
      <w:numFmt w:val="lowerLetter"/>
      <w:lvlText w:val="%8)"/>
      <w:lvlJc w:val="left"/>
      <w:pPr>
        <w:ind w:left="4495" w:hanging="420"/>
      </w:pPr>
      <w:rPr>
        <w:rFonts w:ascii="Times New Roman" w:hAnsi="Times New Roman" w:cs="Times New Roman" w:hint="default"/>
      </w:rPr>
    </w:lvl>
    <w:lvl w:ilvl="8">
      <w:start w:val="1"/>
      <w:numFmt w:val="lowerRoman"/>
      <w:lvlText w:val="%9."/>
      <w:lvlJc w:val="right"/>
      <w:pPr>
        <w:ind w:left="4915" w:hanging="42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A5C4E"/>
    <w:rsid w:val="00025751"/>
    <w:rsid w:val="001052C9"/>
    <w:rsid w:val="002954FF"/>
    <w:rsid w:val="003B0F13"/>
    <w:rsid w:val="005052B5"/>
    <w:rsid w:val="00512CEA"/>
    <w:rsid w:val="00594737"/>
    <w:rsid w:val="005A548E"/>
    <w:rsid w:val="005A5C4E"/>
    <w:rsid w:val="00737399"/>
    <w:rsid w:val="007A0382"/>
    <w:rsid w:val="009B2A75"/>
    <w:rsid w:val="00A212BF"/>
    <w:rsid w:val="00AC364F"/>
    <w:rsid w:val="00B4233B"/>
    <w:rsid w:val="00B72381"/>
    <w:rsid w:val="00BD11B0"/>
    <w:rsid w:val="00C05B4A"/>
    <w:rsid w:val="00C80C2C"/>
    <w:rsid w:val="00CA12CD"/>
    <w:rsid w:val="00CA2EDE"/>
    <w:rsid w:val="00D97B4A"/>
    <w:rsid w:val="00E765D0"/>
    <w:rsid w:val="00F56709"/>
    <w:rsid w:val="03BB404F"/>
    <w:rsid w:val="06A44647"/>
    <w:rsid w:val="1A3146B4"/>
    <w:rsid w:val="23154BF5"/>
    <w:rsid w:val="2DA60B04"/>
    <w:rsid w:val="30457105"/>
    <w:rsid w:val="353E5816"/>
    <w:rsid w:val="39C408CB"/>
    <w:rsid w:val="3A543A69"/>
    <w:rsid w:val="43827402"/>
    <w:rsid w:val="45C91415"/>
    <w:rsid w:val="4DE7709F"/>
    <w:rsid w:val="54611DA9"/>
    <w:rsid w:val="61F67219"/>
    <w:rsid w:val="63B619A5"/>
    <w:rsid w:val="71C86D95"/>
    <w:rsid w:val="730561DC"/>
    <w:rsid w:val="79F31E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13"/>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3B0F13"/>
    <w:rPr>
      <w:rFonts w:ascii="宋体" w:hAnsi="Courier New" w:cs="Courier New"/>
    </w:rPr>
  </w:style>
  <w:style w:type="paragraph" w:styleId="a4">
    <w:name w:val="Normal (Web)"/>
    <w:basedOn w:val="a"/>
    <w:uiPriority w:val="99"/>
    <w:unhideWhenUsed/>
    <w:qFormat/>
    <w:rsid w:val="003B0F13"/>
    <w:pPr>
      <w:spacing w:before="100" w:beforeAutospacing="1" w:after="100" w:afterAutospacing="1"/>
      <w:jc w:val="left"/>
    </w:pPr>
    <w:rPr>
      <w:kern w:val="0"/>
      <w:sz w:val="24"/>
      <w:szCs w:val="24"/>
    </w:rPr>
  </w:style>
  <w:style w:type="character" w:customStyle="1" w:styleId="Char">
    <w:name w:val="纯文本 Char"/>
    <w:basedOn w:val="a0"/>
    <w:link w:val="a3"/>
    <w:uiPriority w:val="99"/>
    <w:semiHidden/>
    <w:qFormat/>
    <w:rsid w:val="003B0F13"/>
    <w:rPr>
      <w:rFonts w:ascii="宋体" w:eastAsia="宋体" w:hAnsi="Courier New" w:cs="Courier New"/>
      <w:szCs w:val="21"/>
    </w:rPr>
  </w:style>
  <w:style w:type="paragraph" w:customStyle="1" w:styleId="1">
    <w:name w:val="列出段落1"/>
    <w:basedOn w:val="a"/>
    <w:qFormat/>
    <w:rsid w:val="003B0F13"/>
    <w:pPr>
      <w:ind w:firstLineChars="200" w:firstLine="420"/>
    </w:pPr>
  </w:style>
  <w:style w:type="paragraph" w:styleId="a5">
    <w:name w:val="header"/>
    <w:basedOn w:val="a"/>
    <w:link w:val="Char0"/>
    <w:uiPriority w:val="99"/>
    <w:unhideWhenUsed/>
    <w:rsid w:val="007A03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A0382"/>
    <w:rPr>
      <w:rFonts w:ascii="Calibri" w:hAnsi="Calibri"/>
      <w:kern w:val="2"/>
      <w:sz w:val="18"/>
      <w:szCs w:val="18"/>
    </w:rPr>
  </w:style>
  <w:style w:type="paragraph" w:styleId="a6">
    <w:name w:val="footer"/>
    <w:basedOn w:val="a"/>
    <w:link w:val="Char1"/>
    <w:uiPriority w:val="99"/>
    <w:unhideWhenUsed/>
    <w:rsid w:val="007A0382"/>
    <w:pPr>
      <w:tabs>
        <w:tab w:val="center" w:pos="4153"/>
        <w:tab w:val="right" w:pos="8306"/>
      </w:tabs>
      <w:snapToGrid w:val="0"/>
      <w:jc w:val="left"/>
    </w:pPr>
    <w:rPr>
      <w:sz w:val="18"/>
      <w:szCs w:val="18"/>
    </w:rPr>
  </w:style>
  <w:style w:type="character" w:customStyle="1" w:styleId="Char1">
    <w:name w:val="页脚 Char"/>
    <w:basedOn w:val="a0"/>
    <w:link w:val="a6"/>
    <w:uiPriority w:val="99"/>
    <w:rsid w:val="007A0382"/>
    <w:rPr>
      <w:rFonts w:ascii="Calibri" w:hAnsi="Calibri"/>
      <w:kern w:val="2"/>
      <w:sz w:val="18"/>
      <w:szCs w:val="18"/>
    </w:rPr>
  </w:style>
  <w:style w:type="paragraph" w:styleId="a7">
    <w:name w:val="footnote text"/>
    <w:basedOn w:val="a"/>
    <w:link w:val="Char2"/>
    <w:uiPriority w:val="99"/>
    <w:semiHidden/>
    <w:unhideWhenUsed/>
    <w:rsid w:val="00737399"/>
    <w:pPr>
      <w:snapToGrid w:val="0"/>
      <w:jc w:val="left"/>
    </w:pPr>
    <w:rPr>
      <w:sz w:val="18"/>
      <w:szCs w:val="18"/>
    </w:rPr>
  </w:style>
  <w:style w:type="character" w:customStyle="1" w:styleId="Char2">
    <w:name w:val="脚注文本 Char"/>
    <w:basedOn w:val="a0"/>
    <w:link w:val="a7"/>
    <w:uiPriority w:val="99"/>
    <w:semiHidden/>
    <w:rsid w:val="00737399"/>
    <w:rPr>
      <w:rFonts w:ascii="Calibri" w:hAnsi="Calibri"/>
      <w:kern w:val="2"/>
      <w:sz w:val="18"/>
      <w:szCs w:val="18"/>
    </w:rPr>
  </w:style>
  <w:style w:type="character" w:styleId="a8">
    <w:name w:val="footnote reference"/>
    <w:uiPriority w:val="99"/>
    <w:semiHidden/>
    <w:unhideWhenUsed/>
    <w:rsid w:val="00737399"/>
    <w:rPr>
      <w:vertAlign w:val="superscript"/>
    </w:rPr>
  </w:style>
  <w:style w:type="paragraph" w:styleId="a9">
    <w:name w:val="List Paragraph"/>
    <w:basedOn w:val="a"/>
    <w:uiPriority w:val="99"/>
    <w:unhideWhenUsed/>
    <w:rsid w:val="00CA2E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530</Words>
  <Characters>3023</Characters>
  <Application>Microsoft Office Word</Application>
  <DocSecurity>0</DocSecurity>
  <Lines>25</Lines>
  <Paragraphs>7</Paragraphs>
  <ScaleCrop>false</ScaleCrop>
  <Company>Microsoft</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Master</cp:lastModifiedBy>
  <cp:revision>2</cp:revision>
  <dcterms:created xsi:type="dcterms:W3CDTF">2021-05-15T03:20:00Z</dcterms:created>
  <dcterms:modified xsi:type="dcterms:W3CDTF">2021-05-15T03:20:00Z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