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A1" w:rsidRDefault="00332A27">
      <w:pPr>
        <w:widowControl/>
        <w:jc w:val="center"/>
        <w:rPr>
          <w:rFonts w:ascii="黑体" w:eastAsia="黑体" w:hAnsi="黑体"/>
          <w:b/>
          <w:sz w:val="72"/>
          <w:szCs w:val="72"/>
        </w:rPr>
      </w:pPr>
      <w:r>
        <w:rPr>
          <w:rFonts w:ascii="黑体" w:eastAsia="黑体" w:hAnsi="宋体" w:hint="eastAsia"/>
          <w:noProof/>
          <w:color w:val="002060"/>
          <w:sz w:val="72"/>
          <w:szCs w:val="72"/>
        </w:rPr>
        <w:drawing>
          <wp:anchor distT="0" distB="0" distL="0" distR="0" simplePos="0" relativeHeight="251639808"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10" cstate="print"/>
                    <a:srcRect/>
                    <a:stretch>
                      <a:fillRect/>
                    </a:stretch>
                  </pic:blipFill>
                  <pic:spPr>
                    <a:xfrm>
                      <a:off x="0" y="0"/>
                      <a:ext cx="7576820" cy="10796905"/>
                    </a:xfrm>
                    <a:prstGeom prst="rect">
                      <a:avLst/>
                    </a:prstGeom>
                  </pic:spPr>
                </pic:pic>
              </a:graphicData>
            </a:graphic>
          </wp:anchor>
        </w:drawing>
      </w:r>
    </w:p>
    <w:p w:rsidR="00E44BA1" w:rsidRDefault="008E44E8">
      <w:pPr>
        <w:widowControl/>
        <w:jc w:val="center"/>
        <w:rPr>
          <w:rFonts w:ascii="黑体" w:eastAsia="黑体" w:hAnsi="宋体"/>
          <w:color w:val="002060"/>
          <w:sz w:val="72"/>
          <w:szCs w:val="72"/>
        </w:rPr>
      </w:pPr>
      <w:r w:rsidRPr="008E44E8">
        <w:rPr>
          <w:sz w:val="72"/>
        </w:rPr>
        <w:pict>
          <v:rect id="1027" o:spid="_x0000_s1120" style="position:absolute;left:0;text-align:left;margin-left:-83.1pt;margin-top:43.25pt;width:596.2pt;height:166.25pt;z-index:251648000" filled="f" stroked="f" strokeweight=".5pt">
            <v:textbox>
              <w:txbxContent>
                <w:p w:rsidR="00332A27" w:rsidRDefault="00332A27">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高新区消防大队</w:t>
                  </w:r>
                </w:p>
                <w:p w:rsidR="00332A27" w:rsidRDefault="00332A27">
                  <w:pPr>
                    <w:widowControl/>
                    <w:spacing w:line="1200" w:lineRule="exact"/>
                    <w:jc w:val="center"/>
                    <w:rPr>
                      <w:color w:val="FDEFBE"/>
                      <w:sz w:val="96"/>
                      <w:szCs w:val="96"/>
                    </w:rPr>
                  </w:pPr>
                  <w:r>
                    <w:rPr>
                      <w:rFonts w:ascii="黑体" w:eastAsia="黑体" w:hAnsi="宋体" w:hint="eastAsia"/>
                      <w:color w:val="FDEFBE"/>
                      <w:sz w:val="96"/>
                      <w:szCs w:val="96"/>
                    </w:rPr>
                    <w:t>2018年度部门决算</w:t>
                  </w:r>
                </w:p>
                <w:p w:rsidR="00332A27" w:rsidRDefault="00332A27">
                  <w:pPr>
                    <w:rPr>
                      <w:color w:val="FDEFBE"/>
                      <w:sz w:val="96"/>
                      <w:szCs w:val="96"/>
                    </w:rPr>
                  </w:pPr>
                </w:p>
              </w:txbxContent>
            </v:textbox>
          </v:rect>
        </w:pict>
      </w:r>
    </w:p>
    <w:p w:rsidR="00E44BA1" w:rsidRDefault="00E44BA1">
      <w:pPr>
        <w:widowControl/>
        <w:jc w:val="center"/>
        <w:rPr>
          <w:rFonts w:ascii="黑体" w:eastAsia="黑体" w:hAnsi="黑体"/>
          <w:b/>
          <w:sz w:val="72"/>
          <w:szCs w:val="72"/>
        </w:rPr>
      </w:pPr>
    </w:p>
    <w:p w:rsidR="00E44BA1" w:rsidRDefault="00E44BA1">
      <w:pPr>
        <w:widowControl/>
        <w:jc w:val="center"/>
        <w:rPr>
          <w:rFonts w:ascii="黑体" w:eastAsia="黑体" w:hAnsi="黑体"/>
          <w:b/>
          <w:sz w:val="72"/>
          <w:szCs w:val="72"/>
        </w:rPr>
      </w:pPr>
    </w:p>
    <w:p w:rsidR="00E44BA1" w:rsidRDefault="00E44BA1">
      <w:pPr>
        <w:widowControl/>
        <w:jc w:val="center"/>
        <w:rPr>
          <w:rFonts w:ascii="黑体" w:eastAsia="黑体" w:hAnsi="黑体"/>
          <w:b/>
          <w:sz w:val="72"/>
          <w:szCs w:val="72"/>
        </w:rPr>
      </w:pPr>
    </w:p>
    <w:p w:rsidR="00E44BA1" w:rsidRDefault="00E44BA1">
      <w:pPr>
        <w:widowControl/>
        <w:jc w:val="center"/>
        <w:rPr>
          <w:rFonts w:ascii="黑体" w:eastAsia="黑体" w:hAnsi="黑体"/>
          <w:b/>
          <w:sz w:val="72"/>
          <w:szCs w:val="72"/>
        </w:rPr>
      </w:pPr>
    </w:p>
    <w:p w:rsidR="00E44BA1" w:rsidRDefault="00E44BA1">
      <w:pPr>
        <w:widowControl/>
        <w:jc w:val="center"/>
        <w:rPr>
          <w:rFonts w:ascii="黑体" w:eastAsia="黑体" w:hAnsi="黑体"/>
          <w:b/>
          <w:sz w:val="72"/>
          <w:szCs w:val="72"/>
        </w:rPr>
      </w:pPr>
    </w:p>
    <w:p w:rsidR="00E44BA1" w:rsidRDefault="00E44BA1">
      <w:pPr>
        <w:widowControl/>
        <w:jc w:val="center"/>
        <w:rPr>
          <w:rFonts w:ascii="黑体" w:eastAsia="黑体" w:hAnsi="黑体"/>
          <w:b/>
          <w:sz w:val="72"/>
          <w:szCs w:val="72"/>
        </w:rPr>
      </w:pPr>
    </w:p>
    <w:p w:rsidR="00E44BA1" w:rsidRDefault="00E44BA1">
      <w:pPr>
        <w:widowControl/>
        <w:jc w:val="center"/>
        <w:rPr>
          <w:rFonts w:ascii="黑体" w:eastAsia="黑体" w:hAnsi="黑体"/>
          <w:b/>
          <w:sz w:val="72"/>
          <w:szCs w:val="72"/>
        </w:rPr>
      </w:pPr>
    </w:p>
    <w:p w:rsidR="00E44BA1" w:rsidRDefault="00E44BA1">
      <w:pPr>
        <w:widowControl/>
        <w:jc w:val="center"/>
        <w:rPr>
          <w:rFonts w:ascii="黑体" w:eastAsia="黑体" w:hAnsi="黑体"/>
          <w:b/>
          <w:sz w:val="72"/>
          <w:szCs w:val="72"/>
        </w:rPr>
      </w:pPr>
    </w:p>
    <w:p w:rsidR="00E44BA1" w:rsidRDefault="00E44BA1">
      <w:pPr>
        <w:widowControl/>
        <w:jc w:val="center"/>
        <w:rPr>
          <w:rFonts w:ascii="黑体" w:eastAsia="黑体" w:hAnsi="黑体"/>
          <w:b/>
          <w:sz w:val="72"/>
          <w:szCs w:val="72"/>
        </w:rPr>
      </w:pPr>
    </w:p>
    <w:p w:rsidR="00E44BA1" w:rsidRDefault="00332A27">
      <w:pPr>
        <w:widowControl/>
        <w:jc w:val="center"/>
        <w:rPr>
          <w:rFonts w:ascii="楷体" w:eastAsia="楷体" w:hAnsi="楷体" w:cs="楷体"/>
          <w:b/>
          <w:sz w:val="44"/>
          <w:szCs w:val="44"/>
        </w:rPr>
        <w:sectPr w:rsidR="00E44BA1">
          <w:pgSz w:w="11906" w:h="16838"/>
          <w:pgMar w:top="2098" w:right="1474" w:bottom="1985" w:left="1588" w:header="851" w:footer="992" w:gutter="0"/>
          <w:cols w:space="425"/>
          <w:docGrid w:type="lines" w:linePitch="312"/>
        </w:sectPr>
      </w:pPr>
      <w:r>
        <w:rPr>
          <w:rFonts w:ascii="楷体" w:eastAsia="楷体" w:hAnsi="楷体" w:cs="楷体" w:hint="eastAsia"/>
          <w:b/>
          <w:sz w:val="44"/>
          <w:szCs w:val="44"/>
        </w:rPr>
        <w:t>二〇一九年八月</w:t>
      </w:r>
    </w:p>
    <w:p w:rsidR="00E44BA1" w:rsidRDefault="008E44E8" w:rsidP="00E64EEF">
      <w:pPr>
        <w:spacing w:beforeLines="200" w:after="0" w:line="1000" w:lineRule="exact"/>
        <w:jc w:val="center"/>
        <w:rPr>
          <w:rFonts w:ascii="黑体" w:eastAsia="黑体"/>
          <w:sz w:val="48"/>
          <w:szCs w:val="48"/>
        </w:rPr>
      </w:pPr>
      <w:r w:rsidRPr="008E44E8">
        <w:rPr>
          <w:sz w:val="48"/>
          <w:szCs w:val="28"/>
        </w:rPr>
        <w:lastRenderedPageBreak/>
        <w:pict>
          <v:group id="1028" o:spid="_x0000_s1117" style="position:absolute;left:0;text-align:left;margin-left:-80.8pt;margin-top:40pt;width:250.05pt;height:46.7pt;z-index:251656192;mso-position-vertical-relative:page" coordsize="0,203">
            <v:rect id="1029" o:spid="_x0000_s1119" style="position:absolute;left:4551;top:52615;width:8546;height:1175" fillcolor="#d8d8d8" stroked="f" strokecolor="#af7621" strokeweight="2pt"/>
            <v:rect id="1030" o:spid="_x0000_s1118"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2018年度部门决算☞目 录</w:t>
                    </w:r>
                  </w:p>
                  <w:p w:rsidR="00332A27" w:rsidRDefault="00332A27">
                    <w:pPr>
                      <w:jc w:val="center"/>
                    </w:pPr>
                  </w:p>
                </w:txbxContent>
              </v:textbox>
            </v:rect>
            <w10:wrap anchory="page"/>
            <w10:anchorlock/>
          </v:group>
        </w:pict>
      </w:r>
      <w:r w:rsidR="00332A27">
        <w:rPr>
          <w:rFonts w:ascii="黑体" w:eastAsia="黑体" w:hint="eastAsia"/>
          <w:sz w:val="48"/>
          <w:szCs w:val="48"/>
        </w:rPr>
        <w:t>目    录</w:t>
      </w:r>
    </w:p>
    <w:p w:rsidR="00E44BA1" w:rsidRDefault="00E44BA1">
      <w:pPr>
        <w:widowControl/>
        <w:spacing w:line="580" w:lineRule="exact"/>
        <w:ind w:firstLineChars="200" w:firstLine="640"/>
        <w:rPr>
          <w:rFonts w:eastAsia="黑体"/>
          <w:sz w:val="32"/>
          <w:szCs w:val="32"/>
        </w:rPr>
      </w:pPr>
    </w:p>
    <w:p w:rsidR="00E44BA1" w:rsidRDefault="00332A27">
      <w:pPr>
        <w:widowControl/>
        <w:spacing w:line="580" w:lineRule="exact"/>
        <w:ind w:firstLineChars="200" w:firstLine="640"/>
        <w:rPr>
          <w:rFonts w:eastAsia="仿宋_GB2312"/>
          <w:sz w:val="24"/>
          <w:szCs w:val="32"/>
        </w:rPr>
      </w:pPr>
      <w:r>
        <w:rPr>
          <w:rFonts w:eastAsia="黑体"/>
          <w:sz w:val="32"/>
          <w:szCs w:val="32"/>
        </w:rPr>
        <w:t>第一部分部门概况</w:t>
      </w:r>
    </w:p>
    <w:p w:rsidR="00E44BA1" w:rsidRDefault="00332A27" w:rsidP="00332A27">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44BA1" w:rsidRDefault="00332A27" w:rsidP="00332A27">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44BA1" w:rsidRDefault="00332A27">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二、收入决算表</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三、支出决算表</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44BA1" w:rsidRDefault="00332A27">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44BA1" w:rsidRDefault="00332A27">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、国有资本经营预算支出决算表</w:t>
      </w:r>
    </w:p>
    <w:p w:rsidR="00E44BA1" w:rsidRDefault="00332A27">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E44BA1" w:rsidRDefault="00E44BA1">
      <w:pPr>
        <w:widowControl/>
        <w:spacing w:line="580" w:lineRule="exact"/>
        <w:ind w:firstLineChars="200" w:firstLine="640"/>
        <w:rPr>
          <w:rFonts w:eastAsia="黑体"/>
          <w:sz w:val="32"/>
          <w:szCs w:val="32"/>
        </w:rPr>
      </w:pPr>
    </w:p>
    <w:p w:rsidR="00E44BA1" w:rsidRDefault="00332A27">
      <w:pPr>
        <w:widowControl/>
        <w:spacing w:line="580" w:lineRule="exact"/>
        <w:ind w:firstLineChars="200" w:firstLine="640"/>
        <w:rPr>
          <w:rFonts w:eastAsia="黑体"/>
          <w:sz w:val="32"/>
          <w:szCs w:val="32"/>
        </w:rPr>
      </w:pPr>
      <w:r>
        <w:rPr>
          <w:rFonts w:eastAsia="黑体"/>
          <w:sz w:val="32"/>
          <w:szCs w:val="32"/>
        </w:rPr>
        <w:t>第三部分</w:t>
      </w:r>
      <w:r>
        <w:rPr>
          <w:rFonts w:eastAsia="黑体" w:hint="eastAsia"/>
          <w:sz w:val="32"/>
          <w:szCs w:val="32"/>
        </w:rPr>
        <w:t>高新大队</w:t>
      </w:r>
      <w:r>
        <w:rPr>
          <w:rFonts w:eastAsia="黑体"/>
          <w:sz w:val="32"/>
          <w:szCs w:val="32"/>
        </w:rPr>
        <w:t>201</w:t>
      </w:r>
      <w:r>
        <w:rPr>
          <w:rFonts w:eastAsia="黑体" w:hint="eastAsia"/>
          <w:sz w:val="32"/>
          <w:szCs w:val="32"/>
        </w:rPr>
        <w:t>8</w:t>
      </w:r>
      <w:r>
        <w:rPr>
          <w:rFonts w:eastAsia="黑体"/>
          <w:sz w:val="32"/>
          <w:szCs w:val="32"/>
        </w:rPr>
        <w:t>年部门决算情况说明</w:t>
      </w:r>
      <w:r w:rsidR="008E44E8" w:rsidRPr="008E44E8">
        <w:rPr>
          <w:sz w:val="44"/>
        </w:rPr>
        <w:pict>
          <v:group id="1031" o:spid="_x0000_s1114" style="position:absolute;left:0;text-align:left;margin-left:-80.8pt;margin-top:38.95pt;width:222.8pt;height:46.7pt;z-index:251655168;mso-position-horizontal-relative:text;mso-position-vertical-relative:page" coordsize="0,203">
            <v:rect id="1032" o:spid="_x0000_s1116" style="position:absolute;left:4551;top:52615;width:8546;height:1175" fillcolor="#d8d8d8" stroked="f" strokecolor="#af7621" strokeweight="2pt"/>
            <v:rect id="1033" o:spid="_x0000_s1115"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2018年度部门决算☞目 录</w:t>
                    </w:r>
                  </w:p>
                  <w:p w:rsidR="00332A27" w:rsidRDefault="00332A27">
                    <w:pPr>
                      <w:jc w:val="center"/>
                    </w:pPr>
                  </w:p>
                </w:txbxContent>
              </v:textbox>
            </v:rect>
            <w10:wrap anchory="page"/>
            <w10:anchorlock/>
          </v:group>
        </w:pic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44BA1" w:rsidRDefault="00332A27">
      <w:pPr>
        <w:widowControl/>
        <w:spacing w:line="580" w:lineRule="exact"/>
        <w:ind w:left="640" w:firstLineChars="200" w:firstLine="640"/>
        <w:rPr>
          <w:rFonts w:eastAsia="仿宋_GB2312"/>
          <w:sz w:val="32"/>
          <w:szCs w:val="32"/>
        </w:rPr>
      </w:pPr>
      <w:r>
        <w:rPr>
          <w:rFonts w:eastAsia="仿宋_GB2312"/>
          <w:sz w:val="32"/>
          <w:szCs w:val="32"/>
        </w:rPr>
        <w:t>四、财政拨款收入支出决算总体情况说明</w:t>
      </w:r>
    </w:p>
    <w:p w:rsidR="00E44BA1" w:rsidRDefault="00332A27">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44BA1" w:rsidRDefault="00332A27">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44BA1" w:rsidRDefault="00332A27">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44BA1" w:rsidRDefault="00332A27">
      <w:pPr>
        <w:widowControl/>
        <w:spacing w:line="580" w:lineRule="exact"/>
        <w:ind w:firstLineChars="200" w:firstLine="640"/>
        <w:rPr>
          <w:rFonts w:eastAsia="黑体"/>
          <w:sz w:val="32"/>
          <w:szCs w:val="32"/>
        </w:rPr>
      </w:pPr>
      <w:r>
        <w:rPr>
          <w:rFonts w:eastAsia="黑体"/>
          <w:sz w:val="32"/>
          <w:szCs w:val="32"/>
        </w:rPr>
        <w:t>第四部分名词解释</w:t>
      </w:r>
    </w:p>
    <w:p w:rsidR="00E44BA1" w:rsidRDefault="00E44BA1">
      <w:pPr>
        <w:widowControl/>
        <w:spacing w:line="580" w:lineRule="exact"/>
        <w:ind w:firstLineChars="200" w:firstLine="640"/>
        <w:rPr>
          <w:rFonts w:eastAsia="黑体"/>
          <w:sz w:val="32"/>
          <w:szCs w:val="32"/>
        </w:rPr>
      </w:pPr>
    </w:p>
    <w:p w:rsidR="00E44BA1" w:rsidRDefault="00E44BA1">
      <w:pPr>
        <w:widowControl/>
        <w:spacing w:line="580" w:lineRule="exact"/>
        <w:ind w:firstLineChars="200" w:firstLine="640"/>
        <w:rPr>
          <w:rFonts w:eastAsia="黑体"/>
          <w:sz w:val="32"/>
          <w:szCs w:val="32"/>
        </w:rPr>
      </w:pPr>
    </w:p>
    <w:p w:rsidR="00E44BA1" w:rsidRDefault="00E44BA1">
      <w:pPr>
        <w:widowControl/>
        <w:spacing w:line="580" w:lineRule="exact"/>
        <w:ind w:firstLineChars="200" w:firstLine="640"/>
        <w:rPr>
          <w:rFonts w:eastAsia="黑体"/>
          <w:sz w:val="32"/>
          <w:szCs w:val="32"/>
        </w:rPr>
      </w:pPr>
    </w:p>
    <w:p w:rsidR="00E44BA1" w:rsidRDefault="00E44BA1">
      <w:pPr>
        <w:widowControl/>
        <w:spacing w:line="580" w:lineRule="exact"/>
        <w:ind w:firstLineChars="200" w:firstLine="640"/>
        <w:rPr>
          <w:rFonts w:eastAsia="黑体"/>
          <w:sz w:val="32"/>
          <w:szCs w:val="32"/>
        </w:rPr>
      </w:pPr>
    </w:p>
    <w:p w:rsidR="00E44BA1" w:rsidRDefault="00332A27">
      <w:r>
        <w:br w:type="page"/>
      </w:r>
    </w:p>
    <w:p w:rsidR="00E44BA1" w:rsidRDefault="00332A27">
      <w:r>
        <w:rPr>
          <w:rFonts w:ascii="宋体" w:hAnsi="宋体" w:cs="ArialUnicodeMS" w:hint="eastAsia"/>
          <w:noProof/>
          <w:color w:val="000000"/>
          <w:kern w:val="0"/>
        </w:rPr>
        <w:lastRenderedPageBreak/>
        <w:drawing>
          <wp:anchor distT="0" distB="0" distL="0" distR="0" simplePos="0" relativeHeight="251640832" behindDoc="1" locked="0" layoutInCell="1" allowOverlap="1">
            <wp:simplePos x="0" y="0"/>
            <wp:positionH relativeFrom="column">
              <wp:posOffset>-1024255</wp:posOffset>
            </wp:positionH>
            <wp:positionV relativeFrom="paragraph">
              <wp:posOffset>-1351915</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1" cstate="print"/>
                    <a:srcRect/>
                    <a:stretch>
                      <a:fillRect/>
                    </a:stretch>
                  </pic:blipFill>
                  <pic:spPr>
                    <a:xfrm>
                      <a:off x="0" y="0"/>
                      <a:ext cx="7585710" cy="10727055"/>
                    </a:xfrm>
                    <a:prstGeom prst="rect">
                      <a:avLst/>
                    </a:prstGeom>
                  </pic:spPr>
                </pic:pic>
              </a:graphicData>
            </a:graphic>
          </wp:anchor>
        </w:drawing>
      </w:r>
      <w:r w:rsidR="008E44E8" w:rsidRPr="008E44E8">
        <w:rPr>
          <w:sz w:val="72"/>
        </w:rPr>
        <w:pict>
          <v:rect id="1035" o:spid="_x0000_s1113" style="position:absolute;left:0;text-align:left;margin-left:-97.3pt;margin-top:259.1pt;width:613.65pt;height:81.7pt;z-index:251653120;mso-position-horizontal-relative:text;mso-position-vertical-relative:text" filled="f" stroked="f" strokeweight=".5pt">
            <v:textbox>
              <w:txbxContent>
                <w:p w:rsidR="00332A27" w:rsidRDefault="00332A27">
                  <w:pPr>
                    <w:widowControl/>
                    <w:jc w:val="center"/>
                    <w:rPr>
                      <w:color w:val="FDEFBE"/>
                      <w:sz w:val="96"/>
                      <w:szCs w:val="96"/>
                    </w:rPr>
                  </w:pPr>
                  <w:r>
                    <w:rPr>
                      <w:rFonts w:ascii="黑体" w:eastAsia="黑体" w:hAnsi="宋体" w:hint="eastAsia"/>
                      <w:color w:val="FDEFBE"/>
                      <w:sz w:val="96"/>
                      <w:szCs w:val="96"/>
                    </w:rPr>
                    <w:t>第一部分  部门概况</w:t>
                  </w:r>
                </w:p>
              </w:txbxContent>
            </v:textbox>
          </v:rect>
        </w:pict>
      </w:r>
    </w:p>
    <w:p w:rsidR="00E44BA1" w:rsidRDefault="00E44BA1"/>
    <w:p w:rsidR="00E44BA1" w:rsidRDefault="00E44BA1"/>
    <w:p w:rsidR="00E44BA1" w:rsidRDefault="00E44BA1"/>
    <w:p w:rsidR="00E44BA1" w:rsidRDefault="00E44BA1"/>
    <w:p w:rsidR="00E44BA1" w:rsidRDefault="00E44BA1"/>
    <w:p w:rsidR="00E44BA1" w:rsidRDefault="00E44BA1"/>
    <w:p w:rsidR="00E44BA1" w:rsidRDefault="00E44BA1"/>
    <w:p w:rsidR="00E44BA1" w:rsidRDefault="00E44BA1"/>
    <w:p w:rsidR="00E44BA1" w:rsidRDefault="00E44BA1"/>
    <w:p w:rsidR="00E44BA1" w:rsidRDefault="00E44BA1"/>
    <w:p w:rsidR="00E44BA1" w:rsidRDefault="00E44BA1"/>
    <w:p w:rsidR="00E44BA1" w:rsidRDefault="00E44BA1"/>
    <w:p w:rsidR="00E44BA1" w:rsidRDefault="00E44BA1"/>
    <w:p w:rsidR="00E44BA1" w:rsidRDefault="00E44BA1"/>
    <w:p w:rsidR="00E44BA1" w:rsidRDefault="00E44BA1"/>
    <w:p w:rsidR="00E44BA1" w:rsidRDefault="008E44E8">
      <w:pPr>
        <w:pStyle w:val="1"/>
        <w:spacing w:before="0" w:after="0" w:line="600" w:lineRule="exact"/>
        <w:jc w:val="left"/>
        <w:rPr>
          <w:rFonts w:ascii="黑体" w:eastAsia="黑体" w:hAnsi="Cambria" w:cs="黑体"/>
          <w:b w:val="0"/>
          <w:bCs w:val="0"/>
          <w:kern w:val="0"/>
          <w:sz w:val="32"/>
          <w:szCs w:val="32"/>
        </w:rPr>
      </w:pPr>
      <w:r w:rsidRPr="008E44E8">
        <w:rPr>
          <w:b w:val="0"/>
          <w:bCs w:val="0"/>
          <w:sz w:val="32"/>
          <w:szCs w:val="32"/>
        </w:rPr>
        <w:lastRenderedPageBreak/>
        <w:pict>
          <v:group id="1036" o:spid="_x0000_s1110" style="position:absolute;margin-left:-80.8pt;margin-top:39.5pt;width:245.25pt;height:46.7pt;z-index:251649024;mso-position-vertical-relative:page" coordsize="0,203">
            <v:rect id="1037" o:spid="_x0000_s1112" style="position:absolute;left:4551;top:52615;width:8546;height:1175" fillcolor="#d8d8d8" stroked="f" strokecolor="#af7621" strokeweight="2pt"/>
            <v:rect id="1038" o:spid="_x0000_s1111"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2018年度部门决算☞部门概况</w:t>
                    </w:r>
                  </w:p>
                  <w:p w:rsidR="00332A27" w:rsidRDefault="00332A27">
                    <w:pPr>
                      <w:jc w:val="center"/>
                    </w:pPr>
                  </w:p>
                </w:txbxContent>
              </v:textbox>
            </v:rect>
            <w10:wrap anchory="page"/>
            <w10:anchorlock/>
          </v:group>
        </w:pict>
      </w:r>
      <w:r w:rsidR="00332A27">
        <w:rPr>
          <w:rFonts w:ascii="黑体" w:eastAsia="黑体" w:hAnsi="Cambria" w:cs="黑体" w:hint="eastAsia"/>
          <w:b w:val="0"/>
          <w:bCs w:val="0"/>
          <w:kern w:val="0"/>
          <w:sz w:val="32"/>
          <w:szCs w:val="32"/>
        </w:rPr>
        <w:t>一、部门职责</w:t>
      </w:r>
    </w:p>
    <w:p w:rsidR="00E44BA1" w:rsidRDefault="00332A27">
      <w:pPr>
        <w:autoSpaceDE w:val="0"/>
        <w:autoSpaceDN w:val="0"/>
        <w:adjustRightInd w:val="0"/>
        <w:ind w:firstLineChars="200" w:firstLine="600"/>
        <w:jc w:val="left"/>
        <w:rPr>
          <w:rFonts w:ascii="宋体" w:hAnsi="宋体" w:cs="Tahoma"/>
          <w:kern w:val="0"/>
          <w:sz w:val="30"/>
          <w:szCs w:val="30"/>
        </w:rPr>
      </w:pPr>
      <w:r>
        <w:rPr>
          <w:rFonts w:ascii="宋体" w:hAnsi="宋体" w:cs="Tahoma" w:hint="eastAsia"/>
          <w:kern w:val="0"/>
          <w:sz w:val="30"/>
          <w:szCs w:val="30"/>
        </w:rPr>
        <w:t>(一)主要职能。</w:t>
      </w:r>
    </w:p>
    <w:p w:rsidR="00E44BA1" w:rsidRDefault="00332A27">
      <w:pPr>
        <w:autoSpaceDE w:val="0"/>
        <w:autoSpaceDN w:val="0"/>
        <w:adjustRightInd w:val="0"/>
        <w:ind w:firstLineChars="200" w:firstLine="600"/>
        <w:jc w:val="left"/>
        <w:rPr>
          <w:rFonts w:ascii="宋体" w:hAnsi="宋体" w:cs="Tahoma"/>
          <w:kern w:val="0"/>
          <w:sz w:val="30"/>
          <w:szCs w:val="30"/>
        </w:rPr>
      </w:pPr>
      <w:r>
        <w:rPr>
          <w:rFonts w:ascii="宋体" w:hAnsi="宋体" w:cs="Tahoma"/>
          <w:kern w:val="0"/>
          <w:sz w:val="30"/>
          <w:szCs w:val="30"/>
        </w:rPr>
        <w:t>消防大队是消防监督的基层单位，</w:t>
      </w:r>
      <w:r>
        <w:rPr>
          <w:rFonts w:ascii="宋体" w:hAnsi="宋体" w:cs="Tahoma" w:hint="eastAsia"/>
          <w:kern w:val="0"/>
          <w:sz w:val="30"/>
          <w:szCs w:val="30"/>
        </w:rPr>
        <w:t>其主要职能为：</w:t>
      </w:r>
    </w:p>
    <w:p w:rsidR="00E44BA1" w:rsidRDefault="00332A27">
      <w:pPr>
        <w:autoSpaceDE w:val="0"/>
        <w:autoSpaceDN w:val="0"/>
        <w:adjustRightInd w:val="0"/>
        <w:ind w:firstLineChars="150" w:firstLine="450"/>
        <w:jc w:val="left"/>
        <w:rPr>
          <w:rFonts w:ascii="宋体" w:hAnsi="宋体" w:cs="Tahoma"/>
          <w:kern w:val="0"/>
          <w:sz w:val="30"/>
          <w:szCs w:val="30"/>
        </w:rPr>
      </w:pPr>
      <w:r>
        <w:rPr>
          <w:rFonts w:ascii="宋体" w:hAnsi="宋体" w:cs="Tahoma" w:hint="eastAsia"/>
          <w:kern w:val="0"/>
          <w:sz w:val="30"/>
          <w:szCs w:val="30"/>
        </w:rPr>
        <w:t>（1）</w:t>
      </w:r>
      <w:r>
        <w:rPr>
          <w:rFonts w:ascii="宋体" w:hAnsi="宋体" w:cs="Tahoma"/>
          <w:kern w:val="0"/>
          <w:sz w:val="30"/>
          <w:szCs w:val="30"/>
        </w:rPr>
        <w:t>主要负责所辖范围内的消防执法和防火监督工作</w:t>
      </w:r>
      <w:r>
        <w:rPr>
          <w:rFonts w:ascii="宋体" w:hAnsi="宋体" w:cs="Tahoma" w:hint="eastAsia"/>
          <w:kern w:val="0"/>
          <w:sz w:val="30"/>
          <w:szCs w:val="30"/>
        </w:rPr>
        <w:t>；</w:t>
      </w:r>
    </w:p>
    <w:p w:rsidR="00E44BA1" w:rsidRDefault="00332A27">
      <w:pPr>
        <w:autoSpaceDE w:val="0"/>
        <w:autoSpaceDN w:val="0"/>
        <w:adjustRightInd w:val="0"/>
        <w:ind w:firstLineChars="150" w:firstLine="450"/>
        <w:jc w:val="left"/>
        <w:rPr>
          <w:rFonts w:ascii="宋体" w:hAnsi="宋体" w:cs="Tahoma"/>
          <w:kern w:val="0"/>
          <w:sz w:val="30"/>
          <w:szCs w:val="30"/>
        </w:rPr>
      </w:pPr>
      <w:r>
        <w:rPr>
          <w:rFonts w:ascii="宋体" w:hAnsi="宋体" w:cs="Tahoma" w:hint="eastAsia"/>
          <w:kern w:val="0"/>
          <w:sz w:val="30"/>
          <w:szCs w:val="30"/>
        </w:rPr>
        <w:t>（2）</w:t>
      </w:r>
      <w:r>
        <w:rPr>
          <w:rFonts w:ascii="宋体" w:hAnsi="宋体" w:cs="Tahoma"/>
          <w:kern w:val="0"/>
          <w:sz w:val="30"/>
          <w:szCs w:val="30"/>
        </w:rPr>
        <w:t>根据支队的防火、灭火工作指示、计划和要求，制定落实的具体措施，并贯彻执行</w:t>
      </w:r>
      <w:r>
        <w:rPr>
          <w:rFonts w:ascii="宋体" w:hAnsi="宋体" w:cs="Tahoma" w:hint="eastAsia"/>
          <w:kern w:val="0"/>
          <w:sz w:val="30"/>
          <w:szCs w:val="30"/>
        </w:rPr>
        <w:t>；</w:t>
      </w:r>
    </w:p>
    <w:p w:rsidR="00E44BA1" w:rsidRDefault="00332A27">
      <w:pPr>
        <w:autoSpaceDE w:val="0"/>
        <w:autoSpaceDN w:val="0"/>
        <w:adjustRightInd w:val="0"/>
        <w:ind w:firstLineChars="150" w:firstLine="450"/>
        <w:jc w:val="left"/>
        <w:rPr>
          <w:rFonts w:ascii="宋体" w:hAnsi="宋体" w:cs="Tahoma"/>
          <w:kern w:val="0"/>
          <w:sz w:val="30"/>
          <w:szCs w:val="30"/>
        </w:rPr>
      </w:pPr>
      <w:r>
        <w:rPr>
          <w:rFonts w:ascii="宋体" w:hAnsi="宋体" w:cs="Tahoma" w:hint="eastAsia"/>
          <w:kern w:val="0"/>
          <w:sz w:val="30"/>
          <w:szCs w:val="30"/>
        </w:rPr>
        <w:t>（3）</w:t>
      </w:r>
      <w:r>
        <w:rPr>
          <w:rFonts w:ascii="宋体" w:hAnsi="宋体" w:cs="Tahoma"/>
          <w:kern w:val="0"/>
          <w:sz w:val="30"/>
          <w:szCs w:val="30"/>
        </w:rPr>
        <w:t>落实防火和执勤备战工作的措施；完成防火和灭火抢险工作，特别是重特大火灾或恶性事故战斗行动</w:t>
      </w:r>
      <w:r>
        <w:rPr>
          <w:rFonts w:ascii="宋体" w:hAnsi="宋体" w:cs="Tahoma" w:hint="eastAsia"/>
          <w:kern w:val="0"/>
          <w:sz w:val="30"/>
          <w:szCs w:val="30"/>
        </w:rPr>
        <w:t>等。</w:t>
      </w:r>
    </w:p>
    <w:p w:rsidR="00E44BA1" w:rsidRDefault="00332A27">
      <w:pPr>
        <w:autoSpaceDE w:val="0"/>
        <w:autoSpaceDN w:val="0"/>
        <w:adjustRightInd w:val="0"/>
        <w:ind w:firstLineChars="200" w:firstLine="600"/>
        <w:jc w:val="left"/>
        <w:rPr>
          <w:rFonts w:ascii="宋体" w:hAnsi="宋体" w:cs="Tahoma"/>
          <w:kern w:val="0"/>
          <w:sz w:val="30"/>
          <w:szCs w:val="30"/>
        </w:rPr>
      </w:pPr>
      <w:r>
        <w:rPr>
          <w:rFonts w:ascii="宋体" w:hAnsi="宋体" w:cs="Tahoma" w:hint="eastAsia"/>
          <w:kern w:val="0"/>
          <w:sz w:val="30"/>
          <w:szCs w:val="30"/>
        </w:rPr>
        <w:t>（二）机构情况。</w:t>
      </w:r>
    </w:p>
    <w:p w:rsidR="00E44BA1" w:rsidRDefault="00332A27">
      <w:pPr>
        <w:autoSpaceDE w:val="0"/>
        <w:autoSpaceDN w:val="0"/>
        <w:adjustRightInd w:val="0"/>
        <w:ind w:firstLineChars="200" w:firstLine="600"/>
        <w:jc w:val="left"/>
        <w:rPr>
          <w:rFonts w:ascii="宋体" w:hAnsi="宋体" w:cs="Tahoma"/>
          <w:kern w:val="0"/>
          <w:sz w:val="30"/>
          <w:szCs w:val="30"/>
        </w:rPr>
      </w:pPr>
      <w:r>
        <w:rPr>
          <w:rFonts w:ascii="宋体" w:hAnsi="宋体" w:cs="Tahoma" w:hint="eastAsia"/>
          <w:kern w:val="0"/>
          <w:sz w:val="30"/>
          <w:szCs w:val="30"/>
        </w:rPr>
        <w:t>我大队为独立核算行政单位。</w:t>
      </w:r>
    </w:p>
    <w:p w:rsidR="00E44BA1" w:rsidRDefault="00332A27">
      <w:pPr>
        <w:autoSpaceDE w:val="0"/>
        <w:autoSpaceDN w:val="0"/>
        <w:adjustRightInd w:val="0"/>
        <w:ind w:firstLineChars="200" w:firstLine="600"/>
        <w:jc w:val="left"/>
        <w:rPr>
          <w:rFonts w:ascii="宋体" w:hAnsi="宋体" w:cs="Tahoma"/>
          <w:kern w:val="0"/>
          <w:sz w:val="30"/>
          <w:szCs w:val="30"/>
        </w:rPr>
      </w:pPr>
      <w:r>
        <w:rPr>
          <w:rFonts w:ascii="宋体" w:hAnsi="宋体" w:cs="Tahoma" w:hint="eastAsia"/>
          <w:kern w:val="0"/>
          <w:sz w:val="30"/>
          <w:szCs w:val="30"/>
        </w:rPr>
        <w:t>（三）人员情况。</w:t>
      </w:r>
    </w:p>
    <w:p w:rsidR="00E44BA1" w:rsidRDefault="00332A27">
      <w:pPr>
        <w:autoSpaceDE w:val="0"/>
        <w:autoSpaceDN w:val="0"/>
        <w:adjustRightInd w:val="0"/>
        <w:ind w:firstLineChars="200" w:firstLine="600"/>
        <w:jc w:val="left"/>
        <w:rPr>
          <w:rFonts w:ascii="宋体" w:hAnsi="宋体" w:cs="Tahoma"/>
          <w:kern w:val="0"/>
          <w:sz w:val="30"/>
          <w:szCs w:val="30"/>
        </w:rPr>
      </w:pPr>
      <w:r>
        <w:rPr>
          <w:rFonts w:ascii="宋体" w:hAnsi="宋体" w:cs="Tahoma" w:hint="eastAsia"/>
          <w:kern w:val="0"/>
          <w:sz w:val="30"/>
          <w:szCs w:val="30"/>
        </w:rPr>
        <w:t>高新区消防为正营职大队，现共有人员22人，其中干部6人，文员16人。</w:t>
      </w:r>
    </w:p>
    <w:p w:rsidR="00E44BA1" w:rsidRDefault="00332A27">
      <w:pPr>
        <w:pStyle w:val="1"/>
        <w:spacing w:before="0" w:after="0" w:line="600" w:lineRule="exact"/>
        <w:jc w:val="left"/>
        <w:rPr>
          <w:rFonts w:ascii="黑体" w:eastAsia="黑体" w:hAnsi="Cambria" w:cs="黑体"/>
          <w:b w:val="0"/>
          <w:bCs w:val="0"/>
          <w:kern w:val="0"/>
          <w:sz w:val="32"/>
          <w:szCs w:val="32"/>
        </w:rPr>
      </w:pPr>
      <w:r>
        <w:rPr>
          <w:rFonts w:ascii="宋体" w:hAnsi="宋体" w:cs="Tahoma" w:hint="eastAsia"/>
          <w:kern w:val="0"/>
          <w:sz w:val="30"/>
          <w:szCs w:val="30"/>
        </w:rPr>
        <w:t>。</w:t>
      </w:r>
      <w:r>
        <w:rPr>
          <w:rFonts w:ascii="黑体" w:eastAsia="黑体" w:hAnsi="Cambria" w:cs="黑体" w:hint="eastAsia"/>
          <w:b w:val="0"/>
          <w:bCs w:val="0"/>
          <w:kern w:val="0"/>
          <w:sz w:val="32"/>
          <w:szCs w:val="32"/>
        </w:rPr>
        <w:t>二、机构设置</w:t>
      </w:r>
    </w:p>
    <w:p w:rsidR="00E44BA1" w:rsidRDefault="00332A27">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从决算编报单位构成看，纳入2018 年度本部门决算汇编范围的独立核算单位（以下简称“单位”）共 1个，具体情况如下：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E44BA1">
        <w:trPr>
          <w:trHeight w:val="811"/>
          <w:jc w:val="center"/>
        </w:trPr>
        <w:tc>
          <w:tcPr>
            <w:tcW w:w="985" w:type="dxa"/>
            <w:vAlign w:val="center"/>
          </w:tcPr>
          <w:p w:rsidR="00E44BA1" w:rsidRDefault="00332A27">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序号</w:t>
            </w:r>
          </w:p>
        </w:tc>
        <w:tc>
          <w:tcPr>
            <w:tcW w:w="3485" w:type="dxa"/>
            <w:vAlign w:val="center"/>
          </w:tcPr>
          <w:p w:rsidR="00E44BA1" w:rsidRDefault="00332A27">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单位名称</w:t>
            </w:r>
          </w:p>
        </w:tc>
        <w:tc>
          <w:tcPr>
            <w:tcW w:w="2445" w:type="dxa"/>
            <w:vAlign w:val="center"/>
          </w:tcPr>
          <w:p w:rsidR="00E44BA1" w:rsidRDefault="00332A27">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单位基本性质</w:t>
            </w:r>
          </w:p>
        </w:tc>
        <w:tc>
          <w:tcPr>
            <w:tcW w:w="2665" w:type="dxa"/>
            <w:vAlign w:val="center"/>
          </w:tcPr>
          <w:p w:rsidR="00E44BA1" w:rsidRDefault="00332A27">
            <w:pPr>
              <w:spacing w:after="0" w:line="560" w:lineRule="exact"/>
              <w:jc w:val="center"/>
              <w:rPr>
                <w:rFonts w:ascii="仿宋_GB2312" w:eastAsia="仿宋_GB2312" w:hAnsi="Cambria" w:cs="ArialUnicodeMS"/>
                <w:b/>
                <w:bCs/>
                <w:kern w:val="0"/>
                <w:sz w:val="28"/>
                <w:szCs w:val="28"/>
              </w:rPr>
            </w:pPr>
            <w:r>
              <w:rPr>
                <w:rFonts w:ascii="仿宋_GB2312" w:eastAsia="仿宋_GB2312" w:hAnsi="Cambria" w:cs="ArialUnicodeMS" w:hint="eastAsia"/>
                <w:b/>
                <w:bCs/>
                <w:kern w:val="0"/>
                <w:sz w:val="28"/>
                <w:szCs w:val="28"/>
              </w:rPr>
              <w:t>经费形式</w:t>
            </w:r>
          </w:p>
        </w:tc>
      </w:tr>
      <w:tr w:rsidR="00E44BA1">
        <w:trPr>
          <w:trHeight w:val="596"/>
          <w:jc w:val="center"/>
        </w:trPr>
        <w:tc>
          <w:tcPr>
            <w:tcW w:w="985" w:type="dxa"/>
          </w:tcPr>
          <w:p w:rsidR="00E44BA1" w:rsidRDefault="00332A27">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485" w:type="dxa"/>
          </w:tcPr>
          <w:p w:rsidR="00E44BA1" w:rsidRDefault="00332A27">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高新区消防大队</w:t>
            </w:r>
          </w:p>
        </w:tc>
        <w:tc>
          <w:tcPr>
            <w:tcW w:w="2445" w:type="dxa"/>
          </w:tcPr>
          <w:p w:rsidR="00E44BA1" w:rsidRDefault="00332A27">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行政单位</w:t>
            </w:r>
          </w:p>
        </w:tc>
        <w:tc>
          <w:tcPr>
            <w:tcW w:w="2665" w:type="dxa"/>
          </w:tcPr>
          <w:p w:rsidR="00E44BA1" w:rsidRDefault="00332A27">
            <w:pPr>
              <w:spacing w:after="0"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财政拨款</w:t>
            </w:r>
          </w:p>
        </w:tc>
      </w:tr>
    </w:tbl>
    <w:p w:rsidR="00E44BA1" w:rsidRDefault="00E44BA1">
      <w:pPr>
        <w:widowControl/>
        <w:spacing w:line="560" w:lineRule="exact"/>
        <w:rPr>
          <w:rFonts w:ascii="黑体" w:eastAsia="黑体" w:hAnsi="Cambria" w:cs="MS-UIGothic,Bold"/>
          <w:bCs/>
          <w:kern w:val="0"/>
          <w:sz w:val="52"/>
          <w:szCs w:val="52"/>
        </w:rPr>
        <w:sectPr w:rsidR="00E44BA1">
          <w:pgSz w:w="11906" w:h="16838"/>
          <w:pgMar w:top="2098" w:right="1474" w:bottom="1984" w:left="1588" w:header="851" w:footer="992" w:gutter="0"/>
          <w:cols w:space="0"/>
          <w:docGrid w:type="lines" w:linePitch="312"/>
        </w:sectPr>
      </w:pPr>
    </w:p>
    <w:p w:rsidR="00E44BA1" w:rsidRDefault="00332A27">
      <w:pPr>
        <w:widowControl/>
        <w:spacing w:line="560" w:lineRule="exact"/>
        <w:jc w:val="center"/>
        <w:rPr>
          <w:rFonts w:ascii="黑体" w:eastAsia="黑体" w:hAnsi="Cambria" w:cs="MS-UIGothic,Bold"/>
          <w:bCs/>
          <w:kern w:val="0"/>
          <w:sz w:val="52"/>
          <w:szCs w:val="52"/>
        </w:rPr>
      </w:pPr>
      <w:r>
        <w:rPr>
          <w:rFonts w:ascii="宋体" w:hAnsi="宋体" w:cs="ArialUnicodeMS" w:hint="eastAsia"/>
          <w:noProof/>
          <w:color w:val="000000"/>
          <w:kern w:val="0"/>
        </w:rPr>
        <w:lastRenderedPageBreak/>
        <w:drawing>
          <wp:anchor distT="0" distB="0" distL="0" distR="0" simplePos="0" relativeHeight="251641856" behindDoc="1" locked="0" layoutInCell="1" allowOverlap="1">
            <wp:simplePos x="0" y="0"/>
            <wp:positionH relativeFrom="column">
              <wp:posOffset>-1023620</wp:posOffset>
            </wp:positionH>
            <wp:positionV relativeFrom="paragraph">
              <wp:posOffset>-1327150</wp:posOffset>
            </wp:positionV>
            <wp:extent cx="7571105" cy="10680065"/>
            <wp:effectExtent l="0" t="0" r="10795" b="6985"/>
            <wp:wrapNone/>
            <wp:docPr id="1039" name="图片 16"/>
            <wp:cNvGraphicFramePr/>
            <a:graphic xmlns:a="http://schemas.openxmlformats.org/drawingml/2006/main">
              <a:graphicData uri="http://schemas.openxmlformats.org/drawingml/2006/picture">
                <pic:pic xmlns:pic="http://schemas.openxmlformats.org/drawingml/2006/picture">
                  <pic:nvPicPr>
                    <pic:cNvPr id="1039" name="图片 16"/>
                    <pic:cNvPicPr/>
                  </pic:nvPicPr>
                  <pic:blipFill>
                    <a:blip r:embed="rId11" cstate="print"/>
                    <a:srcRect/>
                    <a:stretch>
                      <a:fillRect/>
                    </a:stretch>
                  </pic:blipFill>
                  <pic:spPr>
                    <a:xfrm>
                      <a:off x="0" y="0"/>
                      <a:ext cx="7571105" cy="10680065"/>
                    </a:xfrm>
                    <a:prstGeom prst="rect">
                      <a:avLst/>
                    </a:prstGeom>
                  </pic:spPr>
                </pic:pic>
              </a:graphicData>
            </a:graphic>
          </wp:anchor>
        </w:drawing>
      </w:r>
    </w:p>
    <w:p w:rsidR="00E44BA1" w:rsidRDefault="008E44E8">
      <w:pPr>
        <w:rPr>
          <w:rFonts w:ascii="宋体" w:hAnsi="宋体" w:cs="ArialUnicodeMS"/>
          <w:color w:val="000000"/>
          <w:kern w:val="0"/>
        </w:rPr>
        <w:sectPr w:rsidR="00E44BA1">
          <w:pgSz w:w="11906" w:h="16838"/>
          <w:pgMar w:top="2098" w:right="1474" w:bottom="1984" w:left="1588" w:header="851" w:footer="992" w:gutter="0"/>
          <w:cols w:space="0"/>
          <w:docGrid w:type="lines" w:linePitch="312"/>
        </w:sectPr>
      </w:pPr>
      <w:r w:rsidRPr="008E44E8">
        <w:rPr>
          <w:sz w:val="72"/>
        </w:rPr>
        <w:pict>
          <v:rect id="1040" o:spid="_x0000_s1109" style="position:absolute;left:0;text-align:left;margin-left:-86.1pt;margin-top:120.3pt;width:608.1pt;height:248.4pt;z-index:251650048" filled="f" stroked="f" strokeweight=".5pt">
            <v:textbox>
              <w:txbxContent>
                <w:p w:rsidR="00332A27" w:rsidRDefault="00332A27">
                  <w:pPr>
                    <w:widowControl/>
                    <w:spacing w:line="1200" w:lineRule="exact"/>
                    <w:jc w:val="center"/>
                    <w:rPr>
                      <w:rFonts w:ascii="黑体" w:eastAsia="黑体" w:hAnsi="宋体"/>
                      <w:color w:val="FDEFBE"/>
                      <w:sz w:val="96"/>
                      <w:szCs w:val="96"/>
                    </w:rPr>
                  </w:pPr>
                </w:p>
                <w:p w:rsidR="00332A27" w:rsidRDefault="00332A27">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第二部分</w:t>
                  </w:r>
                </w:p>
                <w:p w:rsidR="00332A27" w:rsidRDefault="00332A27">
                  <w:pPr>
                    <w:widowControl/>
                    <w:spacing w:line="1200" w:lineRule="exact"/>
                    <w:jc w:val="center"/>
                    <w:rPr>
                      <w:color w:val="FDEFBE"/>
                      <w:sz w:val="96"/>
                      <w:szCs w:val="96"/>
                    </w:rPr>
                  </w:pPr>
                  <w:r>
                    <w:rPr>
                      <w:rFonts w:ascii="黑体" w:eastAsia="黑体" w:hAnsi="宋体" w:hint="eastAsia"/>
                      <w:color w:val="FDEFBE"/>
                      <w:sz w:val="96"/>
                      <w:szCs w:val="96"/>
                    </w:rPr>
                    <w:t>2018年度部门决算报表</w:t>
                  </w:r>
                </w:p>
              </w:txbxContent>
            </v:textbox>
          </v:rect>
        </w:pict>
      </w: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E44BA1">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44BA1" w:rsidRDefault="008E44E8">
            <w:pPr>
              <w:widowControl/>
              <w:spacing w:after="0" w:line="440" w:lineRule="exact"/>
              <w:jc w:val="center"/>
              <w:textAlignment w:val="center"/>
              <w:rPr>
                <w:rFonts w:ascii="黑体" w:eastAsia="黑体" w:hAnsi="宋体" w:cs="黑体"/>
                <w:color w:val="000000"/>
                <w:sz w:val="40"/>
                <w:szCs w:val="40"/>
              </w:rPr>
            </w:pPr>
            <w:r w:rsidRPr="008E44E8">
              <w:rPr>
                <w:sz w:val="44"/>
              </w:rPr>
              <w:lastRenderedPageBreak/>
              <w:pict>
                <v:group id="1041" o:spid="_x0000_s1106" style="position:absolute;left:0;text-align:left;margin-left:-70.25pt;margin-top:-81.85pt;width:243.2pt;height:41.2pt;z-index:251657216;mso-position-vertical-relative:page" coordsize="0,203">
                  <v:rect id="1042" o:spid="_x0000_s1108" style="position:absolute;left:4551;top:52615;width:8546;height:1175" fillcolor="#d8d8d8" stroked="f" strokecolor="#af7621" strokeweight="2pt"/>
                  <v:rect id="1043" o:spid="_x0000_s1107"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sidR="00332A27">
              <w:rPr>
                <w:rFonts w:ascii="黑体" w:eastAsia="黑体" w:hAnsi="宋体" w:cs="黑体" w:hint="eastAsia"/>
                <w:color w:val="000000"/>
                <w:kern w:val="0"/>
                <w:sz w:val="40"/>
                <w:szCs w:val="40"/>
              </w:rPr>
              <w:t>收入支出决算总表</w:t>
            </w:r>
          </w:p>
        </w:tc>
      </w:tr>
      <w:tr w:rsidR="00E44BA1">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E44BA1" w:rsidRDefault="00E44BA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44BA1" w:rsidRDefault="00E44BA1">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E44BA1">
        <w:trPr>
          <w:trHeight w:val="418"/>
          <w:jc w:val="center"/>
        </w:trPr>
        <w:tc>
          <w:tcPr>
            <w:tcW w:w="2700" w:type="dxa"/>
            <w:tcBorders>
              <w:top w:val="nil"/>
              <w:left w:val="nil"/>
              <w:bottom w:val="nil"/>
              <w:right w:val="nil"/>
            </w:tcBorders>
            <w:shd w:val="clear" w:color="auto" w:fill="auto"/>
            <w:tcMar>
              <w:top w:w="15" w:type="dxa"/>
              <w:left w:w="15" w:type="dxa"/>
              <w:right w:w="15" w:type="dxa"/>
            </w:tcMar>
            <w:vAlign w:val="center"/>
          </w:tcPr>
          <w:p w:rsidR="00E44BA1" w:rsidRDefault="00332A27">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13"/>
                <w:szCs w:val="13"/>
              </w:rPr>
              <w:t>唐山市高新技术产业开发区消防大队</w:t>
            </w:r>
          </w:p>
        </w:tc>
        <w:tc>
          <w:tcPr>
            <w:tcW w:w="567" w:type="dxa"/>
            <w:tcBorders>
              <w:top w:val="nil"/>
              <w:left w:val="nil"/>
              <w:bottom w:val="nil"/>
              <w:right w:val="nil"/>
            </w:tcBorders>
            <w:shd w:val="clear" w:color="auto" w:fill="auto"/>
            <w:tcMar>
              <w:top w:w="15" w:type="dxa"/>
              <w:left w:w="15" w:type="dxa"/>
              <w:right w:w="15" w:type="dxa"/>
            </w:tcMar>
            <w:vAlign w:val="center"/>
          </w:tcPr>
          <w:p w:rsidR="00E44BA1" w:rsidRDefault="00E44BA1">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E44BA1" w:rsidRDefault="00E44BA1">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E44BA1" w:rsidRDefault="00E44BA1">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E44BA1" w:rsidRDefault="00E44BA1">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44BA1">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E44BA1">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E44BA1">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E44BA1">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131.89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131.89</w:t>
            </w: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131.89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131.89</w:t>
            </w:r>
          </w:p>
        </w:tc>
      </w:tr>
      <w:tr w:rsidR="00E44BA1">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00" w:lineRule="exact"/>
              <w:jc w:val="right"/>
              <w:rPr>
                <w:rFonts w:ascii="宋体" w:hAnsi="宋体" w:cs="宋体"/>
                <w:color w:val="000000"/>
                <w:sz w:val="20"/>
                <w:szCs w:val="20"/>
              </w:rPr>
            </w:pPr>
          </w:p>
        </w:tc>
      </w:tr>
      <w:tr w:rsidR="00E44BA1">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131.89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131.89</w:t>
            </w:r>
          </w:p>
        </w:tc>
      </w:tr>
      <w:tr w:rsidR="00E44BA1">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E44BA1" w:rsidRDefault="00332A27">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E44BA1" w:rsidRDefault="00E44BA1">
      <w:pPr>
        <w:widowControl/>
        <w:spacing w:after="0" w:line="560" w:lineRule="exact"/>
        <w:jc w:val="left"/>
        <w:rPr>
          <w:rFonts w:ascii="仿宋_GB2312" w:eastAsia="仿宋_GB2312" w:hAnsi="宋体"/>
          <w:b/>
          <w:sz w:val="28"/>
          <w:szCs w:val="28"/>
          <w:highlight w:val="yellow"/>
        </w:rPr>
        <w:sectPr w:rsidR="00E44BA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E44BA1">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E44BA1" w:rsidRDefault="00332A27">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w:t>
            </w:r>
            <w:r w:rsidR="008E44E8" w:rsidRPr="008E44E8">
              <w:rPr>
                <w:sz w:val="44"/>
              </w:rPr>
              <w:pict>
                <v:group id="1044" o:spid="_x0000_s1103" style="position:absolute;left:0;text-align:left;margin-left:-82.75pt;margin-top:-81.1pt;width:243.2pt;height:41.2pt;z-index:251658240;mso-position-horizontal-relative:text;mso-position-vertical-relative:page" coordsize="0,203">
                  <v:rect id="1045" o:spid="_x0000_s1105" style="position:absolute;left:4551;top:52615;width:8546;height:1175" fillcolor="#d8d8d8" stroked="f" strokecolor="#af7621" strokeweight="2pt"/>
                  <v:rect id="1046" o:spid="_x0000_s1104"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Pr>
                <w:rFonts w:ascii="黑体" w:eastAsia="黑体" w:hAnsi="宋体" w:cs="黑体" w:hint="eastAsia"/>
                <w:color w:val="000000"/>
                <w:kern w:val="0"/>
                <w:sz w:val="40"/>
                <w:szCs w:val="40"/>
              </w:rPr>
              <w:t>算表</w:t>
            </w:r>
          </w:p>
        </w:tc>
      </w:tr>
      <w:tr w:rsidR="00E44BA1">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E44BA1">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13"/>
                <w:szCs w:val="13"/>
              </w:rPr>
              <w:t>唐山市高新技术产业开发区消防大队</w:t>
            </w:r>
          </w:p>
        </w:tc>
        <w:tc>
          <w:tcPr>
            <w:tcW w:w="26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44BA1">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E44BA1">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E44BA1" w:rsidRDefault="00E44BA1">
            <w:pPr>
              <w:widowControl/>
              <w:spacing w:after="0" w:line="240" w:lineRule="atLeast"/>
              <w:jc w:val="center"/>
              <w:textAlignment w:val="center"/>
              <w:rPr>
                <w:rFonts w:ascii="宋体" w:hAnsi="宋体" w:cs="宋体"/>
                <w:color w:val="000000"/>
                <w:kern w:val="0"/>
                <w:sz w:val="20"/>
                <w:szCs w:val="20"/>
              </w:rPr>
            </w:pPr>
          </w:p>
        </w:tc>
      </w:tr>
      <w:tr w:rsidR="00E44BA1">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E44BA1">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131.89</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131.89</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b/>
                <w:color w:val="000000"/>
                <w:sz w:val="18"/>
                <w:szCs w:val="18"/>
              </w:rPr>
            </w:pPr>
          </w:p>
        </w:tc>
      </w:tr>
      <w:tr w:rsidR="006478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left"/>
              <w:rPr>
                <w:rFonts w:ascii="宋体" w:hAnsi="宋体" w:cs="宋体"/>
                <w:color w:val="000000"/>
                <w:szCs w:val="21"/>
              </w:rPr>
            </w:pPr>
            <w:r>
              <w:rPr>
                <w:rFonts w:ascii="宋体" w:hAnsi="宋体" w:cs="宋体" w:hint="eastAsia"/>
                <w:color w:val="000000"/>
                <w:szCs w:val="21"/>
              </w:rPr>
              <w:t>204</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公共安全支出 </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Pr="0064783D" w:rsidRDefault="0064783D" w:rsidP="007D664D">
            <w:pPr>
              <w:widowControl/>
              <w:spacing w:after="0" w:line="240" w:lineRule="atLeast"/>
              <w:jc w:val="right"/>
              <w:rPr>
                <w:rFonts w:ascii="宋体" w:hAnsi="宋体" w:cs="宋体"/>
                <w:color w:val="000000"/>
                <w:sz w:val="18"/>
                <w:szCs w:val="18"/>
              </w:rPr>
            </w:pPr>
            <w:r w:rsidRPr="0064783D">
              <w:rPr>
                <w:rFonts w:ascii="宋体" w:hAnsi="宋体" w:cs="宋体" w:hint="eastAsia"/>
                <w:color w:val="000000"/>
                <w:sz w:val="18"/>
                <w:szCs w:val="18"/>
              </w:rPr>
              <w:t>131.89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Pr="0064783D" w:rsidRDefault="0064783D" w:rsidP="007D664D">
            <w:pPr>
              <w:widowControl/>
              <w:spacing w:after="0" w:line="240" w:lineRule="atLeast"/>
              <w:jc w:val="right"/>
              <w:rPr>
                <w:rFonts w:ascii="宋体" w:hAnsi="宋体" w:cs="宋体"/>
                <w:color w:val="000000"/>
                <w:sz w:val="18"/>
                <w:szCs w:val="18"/>
              </w:rPr>
            </w:pPr>
            <w:r w:rsidRPr="0064783D">
              <w:rPr>
                <w:rFonts w:ascii="宋体" w:hAnsi="宋体" w:cs="宋体" w:hint="eastAsia"/>
                <w:color w:val="000000"/>
                <w:sz w:val="18"/>
                <w:szCs w:val="18"/>
              </w:rPr>
              <w:t>131.89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r>
      <w:tr w:rsidR="006478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left"/>
              <w:rPr>
                <w:rFonts w:ascii="宋体" w:hAnsi="宋体" w:cs="宋体"/>
                <w:color w:val="000000"/>
                <w:szCs w:val="21"/>
              </w:rPr>
            </w:pPr>
            <w:r>
              <w:rPr>
                <w:rFonts w:ascii="宋体" w:hAnsi="宋体" w:cs="宋体" w:hint="eastAsia"/>
                <w:color w:val="000000"/>
                <w:szCs w:val="21"/>
              </w:rPr>
              <w:t>20499</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left"/>
              <w:rPr>
                <w:rFonts w:ascii="宋体" w:hAnsi="宋体" w:cs="宋体"/>
                <w:color w:val="000000"/>
                <w:szCs w:val="21"/>
              </w:rPr>
            </w:pPr>
            <w:r>
              <w:rPr>
                <w:rFonts w:ascii="宋体" w:hAnsi="宋体" w:cs="宋体" w:hint="eastAsia"/>
                <w:color w:val="000000"/>
                <w:szCs w:val="21"/>
              </w:rPr>
              <w:t>其他公共安全支出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Pr="0064783D" w:rsidRDefault="0064783D" w:rsidP="007D664D">
            <w:pPr>
              <w:widowControl/>
              <w:spacing w:after="0" w:line="240" w:lineRule="atLeast"/>
              <w:jc w:val="right"/>
              <w:rPr>
                <w:rFonts w:ascii="宋体" w:hAnsi="宋体" w:cs="宋体"/>
                <w:color w:val="000000"/>
                <w:sz w:val="18"/>
                <w:szCs w:val="18"/>
              </w:rPr>
            </w:pPr>
            <w:r w:rsidRPr="0064783D">
              <w:rPr>
                <w:rFonts w:ascii="宋体" w:hAnsi="宋体" w:cs="宋体" w:hint="eastAsia"/>
                <w:color w:val="000000"/>
                <w:sz w:val="18"/>
                <w:szCs w:val="18"/>
              </w:rPr>
              <w:t>131.89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Pr="0064783D" w:rsidRDefault="0064783D" w:rsidP="007D664D">
            <w:pPr>
              <w:widowControl/>
              <w:spacing w:after="0" w:line="240" w:lineRule="atLeast"/>
              <w:jc w:val="right"/>
              <w:rPr>
                <w:rFonts w:ascii="宋体" w:hAnsi="宋体" w:cs="宋体"/>
                <w:color w:val="000000"/>
                <w:sz w:val="18"/>
                <w:szCs w:val="18"/>
              </w:rPr>
            </w:pPr>
            <w:r w:rsidRPr="0064783D">
              <w:rPr>
                <w:rFonts w:ascii="宋体" w:hAnsi="宋体" w:cs="宋体" w:hint="eastAsia"/>
                <w:color w:val="000000"/>
                <w:sz w:val="18"/>
                <w:szCs w:val="18"/>
              </w:rPr>
              <w:t>131.89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r>
      <w:tr w:rsidR="0064783D">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left"/>
              <w:rPr>
                <w:rFonts w:ascii="宋体" w:hAnsi="宋体" w:cs="宋体"/>
                <w:color w:val="000000"/>
                <w:szCs w:val="21"/>
              </w:rPr>
            </w:pPr>
            <w:r>
              <w:rPr>
                <w:rFonts w:ascii="宋体" w:hAnsi="宋体" w:cs="宋体" w:hint="eastAsia"/>
                <w:color w:val="000000"/>
                <w:szCs w:val="21"/>
              </w:rPr>
              <w:t>2049902</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left"/>
              <w:rPr>
                <w:rFonts w:ascii="宋体" w:hAnsi="宋体" w:cs="宋体"/>
                <w:color w:val="000000"/>
                <w:szCs w:val="21"/>
              </w:rPr>
            </w:pPr>
            <w:r>
              <w:rPr>
                <w:rFonts w:ascii="宋体" w:hAnsi="宋体" w:cs="宋体" w:hint="eastAsia"/>
                <w:color w:val="000000"/>
                <w:szCs w:val="21"/>
              </w:rPr>
              <w:t>其他消防</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Pr="0064783D" w:rsidRDefault="0064783D" w:rsidP="007D664D">
            <w:pPr>
              <w:widowControl/>
              <w:spacing w:after="0" w:line="240" w:lineRule="atLeast"/>
              <w:jc w:val="right"/>
              <w:rPr>
                <w:rFonts w:ascii="宋体" w:hAnsi="宋体" w:cs="宋体"/>
                <w:color w:val="000000"/>
                <w:sz w:val="18"/>
                <w:szCs w:val="18"/>
              </w:rPr>
            </w:pPr>
            <w:r w:rsidRPr="0064783D">
              <w:rPr>
                <w:rFonts w:ascii="宋体" w:hAnsi="宋体" w:cs="宋体" w:hint="eastAsia"/>
                <w:color w:val="000000"/>
                <w:sz w:val="18"/>
                <w:szCs w:val="18"/>
              </w:rPr>
              <w:t>131.89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Pr="0064783D" w:rsidRDefault="0064783D" w:rsidP="007D664D">
            <w:pPr>
              <w:widowControl/>
              <w:spacing w:after="0" w:line="240" w:lineRule="atLeast"/>
              <w:jc w:val="right"/>
              <w:rPr>
                <w:rFonts w:ascii="宋体" w:hAnsi="宋体" w:cs="宋体"/>
                <w:color w:val="000000"/>
                <w:sz w:val="18"/>
                <w:szCs w:val="18"/>
              </w:rPr>
            </w:pPr>
            <w:r w:rsidRPr="0064783D">
              <w:rPr>
                <w:rFonts w:ascii="宋体" w:hAnsi="宋体" w:cs="宋体" w:hint="eastAsia"/>
                <w:color w:val="000000"/>
                <w:sz w:val="18"/>
                <w:szCs w:val="18"/>
              </w:rPr>
              <w:t>131.89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4783D" w:rsidRDefault="0064783D">
            <w:pPr>
              <w:widowControl/>
              <w:spacing w:after="0" w:line="240" w:lineRule="atLeast"/>
              <w:jc w:val="right"/>
              <w:rPr>
                <w:rFonts w:ascii="宋体" w:hAnsi="宋体" w:cs="宋体"/>
                <w:color w:val="000000"/>
                <w:szCs w:val="21"/>
              </w:rPr>
            </w:pPr>
          </w:p>
        </w:tc>
      </w:tr>
      <w:tr w:rsidR="00E44BA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r>
      <w:tr w:rsidR="00E44BA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r>
      <w:tr w:rsidR="00E44BA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r>
      <w:tr w:rsidR="00E44BA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r>
      <w:tr w:rsidR="00E44BA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r>
      <w:tr w:rsidR="00E44BA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r>
      <w:tr w:rsidR="00E44BA1">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Cs w:val="21"/>
              </w:rPr>
            </w:pPr>
          </w:p>
        </w:tc>
      </w:tr>
      <w:tr w:rsidR="00E44BA1">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E44BA1" w:rsidRDefault="00E44BA1">
      <w:pPr>
        <w:widowControl/>
        <w:spacing w:after="0" w:line="560" w:lineRule="exact"/>
        <w:jc w:val="left"/>
        <w:rPr>
          <w:rFonts w:ascii="仿宋_GB2312" w:eastAsia="仿宋_GB2312" w:hAnsi="宋体"/>
          <w:b/>
          <w:sz w:val="28"/>
          <w:szCs w:val="28"/>
          <w:highlight w:val="yellow"/>
        </w:rPr>
        <w:sectPr w:rsidR="00E44BA1">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tblPr>
      <w:tblGrid>
        <w:gridCol w:w="290"/>
        <w:gridCol w:w="289"/>
        <w:gridCol w:w="803"/>
        <w:gridCol w:w="1117"/>
        <w:gridCol w:w="647"/>
        <w:gridCol w:w="436"/>
        <w:gridCol w:w="682"/>
        <w:gridCol w:w="402"/>
        <w:gridCol w:w="718"/>
        <w:gridCol w:w="365"/>
        <w:gridCol w:w="753"/>
        <w:gridCol w:w="331"/>
        <w:gridCol w:w="789"/>
        <w:gridCol w:w="294"/>
        <w:gridCol w:w="1084"/>
      </w:tblGrid>
      <w:tr w:rsidR="00E44BA1">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w:t>
            </w:r>
            <w:r w:rsidR="008E44E8" w:rsidRPr="008E44E8">
              <w:rPr>
                <w:sz w:val="44"/>
              </w:rPr>
              <w:pict>
                <v:group id="1047" o:spid="_x0000_s1100" style="position:absolute;left:0;text-align:left;margin-left:-80.9pt;margin-top:-81.1pt;width:243.2pt;height:41.2pt;z-index:251659264;mso-position-horizontal-relative:text;mso-position-vertical-relative:page" coordsize="0,203">
                  <v:rect id="1048" o:spid="_x0000_s1102" style="position:absolute;left:4551;top:52615;width:8546;height:1175" fillcolor="#d8d8d8" stroked="f" strokecolor="#af7621" strokeweight="2pt"/>
                  <v:rect id="1049" o:spid="_x0000_s1101"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Pr>
                <w:rFonts w:ascii="黑体" w:eastAsia="黑体" w:hAnsi="宋体" w:cs="黑体" w:hint="eastAsia"/>
                <w:color w:val="000000"/>
                <w:kern w:val="0"/>
                <w:sz w:val="40"/>
                <w:szCs w:val="40"/>
              </w:rPr>
              <w:t>表</w:t>
            </w:r>
          </w:p>
        </w:tc>
      </w:tr>
      <w:tr w:rsidR="00E44BA1">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E44BA1">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13"/>
                <w:szCs w:val="13"/>
              </w:rPr>
              <w:t>唐山市高新技术产业开发区消防大队</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44BA1">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E44BA1">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r>
      <w:tr w:rsidR="00E44BA1">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E44BA1">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b/>
                <w:color w:val="000000"/>
                <w:szCs w:val="21"/>
              </w:rPr>
            </w:pPr>
            <w:r>
              <w:rPr>
                <w:rFonts w:ascii="宋体" w:hAnsi="宋体" w:cs="宋体" w:hint="eastAsia"/>
                <w:b/>
                <w:color w:val="000000"/>
                <w:szCs w:val="21"/>
              </w:rPr>
              <w:t>131.89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b/>
                <w:color w:val="000000"/>
                <w:szCs w:val="21"/>
              </w:rPr>
            </w:pPr>
            <w:r>
              <w:rPr>
                <w:rFonts w:ascii="宋体" w:hAnsi="宋体" w:cs="宋体" w:hint="eastAsia"/>
                <w:b/>
                <w:color w:val="000000"/>
                <w:szCs w:val="21"/>
              </w:rPr>
              <w:t>111.41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b/>
                <w:color w:val="000000"/>
                <w:szCs w:val="21"/>
              </w:rPr>
            </w:pPr>
            <w:r>
              <w:rPr>
                <w:rFonts w:ascii="宋体" w:hAnsi="宋体" w:cs="宋体" w:hint="eastAsia"/>
                <w:b/>
                <w:color w:val="000000"/>
                <w:szCs w:val="21"/>
              </w:rPr>
              <w:t>20.48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b/>
                <w:color w:val="000000"/>
                <w:szCs w:val="21"/>
              </w:rPr>
            </w:pPr>
          </w:p>
        </w:tc>
      </w:tr>
      <w:tr w:rsidR="00235F34">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204</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公共安全支出 </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131.89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111.41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20.48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20499</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其他公共安全支出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131.89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111.41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20.48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2049902</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其他消防</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131.89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111.41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20.48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235F34" w:rsidRDefault="00235F34">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E44BA1" w:rsidRDefault="00E44BA1" w:rsidP="00E64EEF">
      <w:pPr>
        <w:widowControl/>
        <w:spacing w:after="0" w:line="560" w:lineRule="exact"/>
        <w:ind w:firstLineChars="200" w:firstLine="562"/>
        <w:jc w:val="left"/>
        <w:rPr>
          <w:rFonts w:ascii="仿宋_GB2312" w:eastAsia="仿宋_GB2312" w:hAnsi="宋体"/>
          <w:b/>
          <w:sz w:val="28"/>
          <w:szCs w:val="28"/>
          <w:highlight w:val="yellow"/>
        </w:rPr>
        <w:sectPr w:rsidR="00E44BA1">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E44BA1">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w:t>
            </w:r>
            <w:r w:rsidR="008E44E8" w:rsidRPr="008E44E8">
              <w:rPr>
                <w:sz w:val="44"/>
              </w:rPr>
              <w:pict>
                <v:group id="1050" o:spid="_x0000_s1097" style="position:absolute;left:0;text-align:left;margin-left:-80.9pt;margin-top:-81.1pt;width:243.2pt;height:41.2pt;z-index:251660288;mso-position-horizontal-relative:text;mso-position-vertical-relative:page" coordsize="0,203">
                  <v:rect id="1051" o:spid="_x0000_s1099" style="position:absolute;left:4551;top:52615;width:8546;height:1175" fillcolor="#d8d8d8" stroked="f" strokecolor="#af7621" strokeweight="2pt"/>
                  <v:rect id="1052" o:spid="_x0000_s1098"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Pr>
                <w:rFonts w:ascii="黑体" w:eastAsia="黑体" w:hAnsi="宋体" w:cs="黑体" w:hint="eastAsia"/>
                <w:color w:val="000000"/>
                <w:kern w:val="0"/>
                <w:sz w:val="40"/>
                <w:szCs w:val="40"/>
              </w:rPr>
              <w:t>算总表</w:t>
            </w:r>
          </w:p>
        </w:tc>
      </w:tr>
      <w:tr w:rsidR="00E44BA1">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E44BA1">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13"/>
                <w:szCs w:val="13"/>
              </w:rPr>
              <w:t>唐山市高新技术产业开发区消防大队</w:t>
            </w:r>
          </w:p>
        </w:tc>
        <w:tc>
          <w:tcPr>
            <w:tcW w:w="65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44BA1">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E44BA1">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E44BA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131.89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131.89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131.89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131.89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131.89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131.89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131.89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131.89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131.89</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right"/>
              <w:rPr>
                <w:rFonts w:ascii="宋体" w:hAnsi="宋体" w:cs="宋体"/>
                <w:color w:val="000000"/>
                <w:sz w:val="18"/>
                <w:szCs w:val="18"/>
              </w:rPr>
            </w:pPr>
          </w:p>
        </w:tc>
      </w:tr>
      <w:tr w:rsidR="00E44BA1">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E44BA1" w:rsidRDefault="00E44BA1">
      <w:pPr>
        <w:widowControl/>
        <w:spacing w:after="0" w:line="560" w:lineRule="exact"/>
        <w:jc w:val="left"/>
        <w:rPr>
          <w:rFonts w:ascii="仿宋_GB2312" w:eastAsia="仿宋_GB2312" w:hAnsi="宋体"/>
          <w:b/>
          <w:sz w:val="28"/>
          <w:szCs w:val="28"/>
          <w:highlight w:val="yellow"/>
        </w:rPr>
        <w:sectPr w:rsidR="00E44BA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E44BA1">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E44BA1" w:rsidRDefault="00332A27">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w:t>
            </w:r>
            <w:r w:rsidR="008E44E8" w:rsidRPr="008E44E8">
              <w:rPr>
                <w:sz w:val="44"/>
              </w:rPr>
              <w:pict>
                <v:group id="1053" o:spid="_x0000_s1094" style="position:absolute;left:0;text-align:left;margin-left:-80.9pt;margin-top:-81.1pt;width:243.2pt;height:41.2pt;z-index:251661312;mso-position-horizontal-relative:text;mso-position-vertical-relative:page" coordsize="0,203">
                  <v:rect id="1054" o:spid="_x0000_s1096" style="position:absolute;left:4551;top:52615;width:8546;height:1175" fillcolor="#d8d8d8" stroked="f" strokecolor="#af7621" strokeweight="2pt"/>
                  <v:rect id="1055" o:spid="_x0000_s1095"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E44BA1">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E44BA1">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13"/>
                <w:szCs w:val="13"/>
              </w:rPr>
              <w:t>唐山市高新技术产业开发区消防大队</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44BA1">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E44BA1">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E44BA1">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r>
      <w:tr w:rsidR="00E44BA1">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tLeast"/>
              <w:jc w:val="center"/>
              <w:rPr>
                <w:rFonts w:ascii="宋体" w:hAnsi="宋体" w:cs="宋体"/>
                <w:color w:val="000000"/>
                <w:szCs w:val="21"/>
              </w:rPr>
            </w:pPr>
          </w:p>
        </w:tc>
      </w:tr>
      <w:tr w:rsidR="00E44BA1">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E44BA1">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b/>
                <w:color w:val="000000"/>
                <w:szCs w:val="21"/>
              </w:rPr>
            </w:pPr>
            <w:r>
              <w:rPr>
                <w:rFonts w:ascii="宋体" w:hAnsi="宋体" w:cs="宋体" w:hint="eastAsia"/>
                <w:b/>
                <w:color w:val="000000"/>
                <w:szCs w:val="21"/>
              </w:rPr>
              <w:t>131.89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b/>
                <w:color w:val="000000"/>
                <w:szCs w:val="21"/>
              </w:rPr>
            </w:pPr>
            <w:r>
              <w:rPr>
                <w:rFonts w:ascii="宋体" w:hAnsi="宋体" w:cs="宋体" w:hint="eastAsia"/>
                <w:b/>
                <w:color w:val="000000"/>
                <w:szCs w:val="21"/>
              </w:rPr>
              <w:t>111.41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tLeast"/>
              <w:jc w:val="right"/>
              <w:rPr>
                <w:rFonts w:ascii="宋体" w:hAnsi="宋体" w:cs="宋体"/>
                <w:b/>
                <w:color w:val="000000"/>
                <w:szCs w:val="21"/>
              </w:rPr>
            </w:pPr>
            <w:r>
              <w:rPr>
                <w:rFonts w:ascii="宋体" w:hAnsi="宋体" w:cs="宋体" w:hint="eastAsia"/>
                <w:b/>
                <w:color w:val="000000"/>
                <w:szCs w:val="21"/>
              </w:rPr>
              <w:t>20.48</w:t>
            </w:r>
          </w:p>
        </w:tc>
      </w:tr>
      <w:tr w:rsidR="00235F3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204</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 xml:space="preserve">公共安全支出 </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131.89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111.41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20.48</w:t>
            </w:r>
          </w:p>
        </w:tc>
      </w:tr>
      <w:tr w:rsidR="00235F3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20499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其他公共安全支出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131.89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111.41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20.48</w:t>
            </w:r>
          </w:p>
        </w:tc>
      </w:tr>
      <w:tr w:rsidR="00235F3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2049902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rsidP="007D664D">
            <w:pPr>
              <w:widowControl/>
              <w:spacing w:after="0" w:line="240" w:lineRule="atLeast"/>
              <w:jc w:val="left"/>
              <w:rPr>
                <w:rFonts w:ascii="宋体" w:hAnsi="宋体" w:cs="宋体"/>
                <w:color w:val="000000"/>
                <w:szCs w:val="21"/>
              </w:rPr>
            </w:pPr>
            <w:r>
              <w:rPr>
                <w:rFonts w:ascii="宋体" w:hAnsi="宋体" w:cs="宋体" w:hint="eastAsia"/>
                <w:color w:val="000000"/>
                <w:szCs w:val="21"/>
              </w:rPr>
              <w:t>其他消防</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131.89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111.41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Pr="00235F34" w:rsidRDefault="00235F34" w:rsidP="007D664D">
            <w:pPr>
              <w:widowControl/>
              <w:spacing w:after="0" w:line="240" w:lineRule="atLeast"/>
              <w:jc w:val="right"/>
              <w:rPr>
                <w:rFonts w:ascii="宋体" w:hAnsi="宋体" w:cs="宋体"/>
                <w:color w:val="000000"/>
                <w:szCs w:val="21"/>
              </w:rPr>
            </w:pPr>
            <w:r w:rsidRPr="00235F34">
              <w:rPr>
                <w:rFonts w:ascii="宋体" w:hAnsi="宋体" w:cs="宋体" w:hint="eastAsia"/>
                <w:color w:val="000000"/>
                <w:szCs w:val="21"/>
              </w:rPr>
              <w:t>20.48</w:t>
            </w:r>
          </w:p>
        </w:tc>
      </w:tr>
      <w:tr w:rsidR="00235F3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35F34" w:rsidRDefault="00235F34">
            <w:pPr>
              <w:widowControl/>
              <w:spacing w:after="0" w:line="240" w:lineRule="atLeast"/>
              <w:jc w:val="right"/>
              <w:rPr>
                <w:rFonts w:ascii="宋体" w:hAnsi="宋体" w:cs="宋体"/>
                <w:color w:val="000000"/>
                <w:szCs w:val="21"/>
              </w:rPr>
            </w:pPr>
          </w:p>
        </w:tc>
      </w:tr>
      <w:tr w:rsidR="00235F34">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235F34" w:rsidRDefault="00235F34">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E44BA1" w:rsidRDefault="00E44BA1">
      <w:pPr>
        <w:widowControl/>
        <w:spacing w:after="0" w:line="560" w:lineRule="exact"/>
        <w:jc w:val="left"/>
        <w:rPr>
          <w:rFonts w:ascii="仿宋_GB2312" w:eastAsia="仿宋_GB2312" w:hAnsi="宋体"/>
          <w:b/>
          <w:sz w:val="28"/>
          <w:szCs w:val="28"/>
        </w:rPr>
        <w:sectPr w:rsidR="00E44BA1">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E44BA1">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44BA1">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E44BA1" w:rsidRDefault="00332A27">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E44BA1">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 w:val="13"/>
                <w:szCs w:val="13"/>
              </w:rPr>
              <w:t>唐山市高新技术产业开发区消防大队</w:t>
            </w:r>
            <w:r w:rsidR="008E44E8" w:rsidRPr="008E44E8">
              <w:rPr>
                <w:sz w:val="44"/>
              </w:rPr>
              <w:pict>
                <v:group id="1056" o:spid="_x0000_s1091" style="position:absolute;margin-left:-73.25pt;margin-top:-129.4pt;width:243.2pt;height:41.2pt;z-index:251662336;mso-position-horizontal-relative:text;mso-position-vertical-relative:page" coordsize="0,203">
                  <v:rect id="1057" o:spid="_x0000_s1093" style="position:absolute;left:4551;top:52615;width:8546;height:1175" fillcolor="#d8d8d8" stroked="f" strokecolor="#af7621" strokeweight="2pt"/>
                  <v:rect id="1058" o:spid="_x0000_s1092"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p>
        </w:tc>
        <w:tc>
          <w:tcPr>
            <w:tcW w:w="74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E44BA1" w:rsidRDefault="00332A27">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44BA1">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E44BA1">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44BA1">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pacing w:after="0" w:line="240" w:lineRule="auto"/>
              <w:jc w:val="center"/>
              <w:rPr>
                <w:rFonts w:ascii="宋体" w:hAnsi="宋体" w:cs="宋体"/>
                <w:color w:val="000000"/>
                <w:sz w:val="22"/>
                <w:szCs w:val="22"/>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74.92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36.49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1.45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10.98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12.48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64.12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napToGrid w:val="0"/>
              <w:spacing w:after="0" w:line="240" w:lineRule="auto"/>
              <w:jc w:val="right"/>
              <w:rPr>
                <w:rFonts w:ascii="宋体" w:hAnsi="宋体" w:cs="宋体"/>
                <w:color w:val="000000"/>
                <w:sz w:val="20"/>
                <w:szCs w:val="20"/>
              </w:rPr>
            </w:pPr>
          </w:p>
        </w:tc>
      </w:tr>
      <w:tr w:rsidR="00E44BA1">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74.92</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36.49</w:t>
            </w:r>
          </w:p>
        </w:tc>
      </w:tr>
      <w:tr w:rsidR="00E44BA1">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E44BA1" w:rsidRDefault="00E44BA1">
      <w:pPr>
        <w:widowControl/>
        <w:spacing w:after="0" w:line="560" w:lineRule="exact"/>
        <w:jc w:val="left"/>
        <w:rPr>
          <w:rFonts w:ascii="仿宋_GB2312" w:eastAsia="仿宋_GB2312" w:hAnsi="宋体"/>
          <w:b/>
          <w:sz w:val="28"/>
          <w:szCs w:val="28"/>
          <w:highlight w:val="yellow"/>
        </w:rPr>
        <w:sectPr w:rsidR="00E44BA1">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E44BA1">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w:t>
            </w:r>
            <w:r w:rsidR="008E44E8" w:rsidRPr="008E44E8">
              <w:rPr>
                <w:sz w:val="44"/>
              </w:rPr>
              <w:pict>
                <v:group id="1059" o:spid="_x0000_s1088" style="position:absolute;left:0;text-align:left;margin-left:-82.75pt;margin-top:-81.1pt;width:243.2pt;height:41.2pt;z-index:251663360;mso-position-horizontal-relative:text;mso-position-vertical-relative:page" coordsize="0,203">
                  <v:rect id="1060" o:spid="_x0000_s1090" style="position:absolute;left:4551;top:52615;width:8546;height:1175" fillcolor="#d8d8d8" stroked="f" strokecolor="#af7621" strokeweight="2pt"/>
                  <v:rect id="1061" o:spid="_x0000_s1089"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Pr>
                <w:rFonts w:ascii="黑体" w:eastAsia="黑体" w:hAnsi="宋体" w:cs="黑体" w:hint="eastAsia"/>
                <w:color w:val="000000"/>
                <w:kern w:val="0"/>
                <w:sz w:val="40"/>
                <w:szCs w:val="40"/>
              </w:rPr>
              <w:t>三公”经费支出决算表</w:t>
            </w:r>
          </w:p>
        </w:tc>
      </w:tr>
      <w:tr w:rsidR="00E44BA1">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E44BA1">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13"/>
                <w:szCs w:val="13"/>
              </w:rPr>
              <w:t>唐山市高新技术产业开发区消防大队</w:t>
            </w:r>
          </w:p>
        </w:tc>
        <w:tc>
          <w:tcPr>
            <w:tcW w:w="1527" w:type="dxa"/>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E44BA1">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E44BA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44BA1">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r>
      <w:tr w:rsidR="00E44BA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44BA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21</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E44BA1">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E44BA1">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r>
      <w:tr w:rsidR="00E44BA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E44BA1">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20.48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20.48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11.48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9</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E44BA1" w:rsidRDefault="00E44BA1">
      <w:pPr>
        <w:widowControl/>
        <w:spacing w:after="0" w:line="560" w:lineRule="exact"/>
        <w:jc w:val="left"/>
        <w:rPr>
          <w:rFonts w:ascii="仿宋_GB2312" w:eastAsia="仿宋_GB2312" w:hAnsi="宋体"/>
          <w:b/>
          <w:sz w:val="28"/>
          <w:szCs w:val="28"/>
          <w:highlight w:val="yellow"/>
        </w:rPr>
        <w:sectPr w:rsidR="00E44BA1">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E44BA1">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w:t>
            </w:r>
            <w:r w:rsidR="008E44E8" w:rsidRPr="008E44E8">
              <w:rPr>
                <w:sz w:val="44"/>
              </w:rPr>
              <w:pict>
                <v:group id="1062" o:spid="_x0000_s1085" style="position:absolute;left:0;text-align:left;margin-left:-80.9pt;margin-top:-81.1pt;width:243.2pt;height:41.2pt;z-index:251664384;mso-position-horizontal-relative:text;mso-position-vertical-relative:page" coordsize="0,203">
                  <v:rect id="1063" o:spid="_x0000_s1087" style="position:absolute;left:4551;top:52615;width:8546;height:1175" fillcolor="#d8d8d8" stroked="f" strokecolor="#af7621" strokeweight="2pt"/>
                  <v:rect id="1064" o:spid="_x0000_s1086"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Pr>
                <w:rFonts w:ascii="黑体" w:eastAsia="黑体" w:hAnsi="宋体" w:cs="黑体" w:hint="eastAsia"/>
                <w:color w:val="000000"/>
                <w:kern w:val="0"/>
                <w:sz w:val="36"/>
                <w:szCs w:val="36"/>
              </w:rPr>
              <w:t>收入支出决算表</w:t>
            </w:r>
          </w:p>
        </w:tc>
      </w:tr>
      <w:tr w:rsidR="00E44BA1">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E44BA1">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13"/>
                <w:szCs w:val="13"/>
              </w:rPr>
              <w:t>唐山市高新技术产业开发区消防大队</w:t>
            </w:r>
          </w:p>
        </w:tc>
        <w:tc>
          <w:tcPr>
            <w:tcW w:w="84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44BA1">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E44BA1">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r>
      <w:tr w:rsidR="00E44BA1">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r>
      <w:tr w:rsidR="00E44BA1">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E44BA1">
            <w:pPr>
              <w:widowControl/>
              <w:adjustRightInd w:val="0"/>
              <w:spacing w:after="0" w:line="240" w:lineRule="auto"/>
              <w:jc w:val="center"/>
              <w:rPr>
                <w:rFonts w:ascii="宋体" w:hAnsi="宋体" w:cs="宋体"/>
                <w:color w:val="000000"/>
                <w:szCs w:val="21"/>
              </w:rPr>
            </w:pPr>
          </w:p>
        </w:tc>
      </w:tr>
      <w:tr w:rsidR="00E44BA1">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44BA1">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b/>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pacing w:after="0" w:line="240" w:lineRule="auto"/>
              <w:jc w:val="right"/>
              <w:rPr>
                <w:rFonts w:ascii="宋体" w:hAnsi="宋体" w:cs="宋体"/>
                <w:color w:val="000000"/>
                <w:szCs w:val="21"/>
              </w:rPr>
            </w:pPr>
          </w:p>
        </w:tc>
      </w:tr>
      <w:tr w:rsidR="00E44BA1">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E44BA1" w:rsidRDefault="00332A27">
      <w:pPr>
        <w:widowControl/>
        <w:spacing w:after="0" w:line="560" w:lineRule="exact"/>
        <w:jc w:val="left"/>
        <w:rPr>
          <w:rFonts w:ascii="仿宋_GB2312" w:eastAsia="仿宋_GB2312" w:hAnsi="宋体"/>
          <w:b/>
          <w:sz w:val="28"/>
          <w:szCs w:val="28"/>
          <w:highlight w:val="yellow"/>
        </w:rPr>
        <w:sectPr w:rsidR="00E44BA1">
          <w:pgSz w:w="11906" w:h="16838"/>
          <w:pgMar w:top="2098" w:right="1474" w:bottom="1984" w:left="1588" w:header="851" w:footer="992" w:gutter="0"/>
          <w:cols w:space="0"/>
          <w:docGrid w:type="lines" w:linePitch="312"/>
        </w:sectPr>
      </w:pPr>
      <w:r>
        <w:rPr>
          <w:rFonts w:ascii="宋体" w:hAnsi="宋体" w:cs="宋体" w:hint="eastAsia"/>
          <w:color w:val="000000"/>
          <w:kern w:val="0"/>
          <w:sz w:val="28"/>
          <w:szCs w:val="28"/>
        </w:rPr>
        <w:t>本部门本年度无相关收入支出情况，按要求空表填列</w:t>
      </w:r>
      <w:r>
        <w:rPr>
          <w:rFonts w:ascii="仿宋_GB2312" w:eastAsia="仿宋_GB2312" w:hAnsi="宋体" w:hint="eastAsia"/>
          <w:b/>
          <w:sz w:val="28"/>
          <w:szCs w:val="28"/>
        </w:rPr>
        <w:t>。</w:t>
      </w: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E44BA1">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w:t>
            </w:r>
            <w:r w:rsidR="008E44E8" w:rsidRPr="008E44E8">
              <w:rPr>
                <w:sz w:val="44"/>
              </w:rPr>
              <w:pict>
                <v:group id="1065" o:spid="_x0000_s1082" style="position:absolute;left:0;text-align:left;margin-left:-80.9pt;margin-top:-81.1pt;width:243.2pt;height:41.2pt;z-index:251665408;mso-position-horizontal-relative:text;mso-position-vertical-relative:page" coordsize="0,203">
                  <v:rect id="1066" o:spid="_x0000_s1084" style="position:absolute;left:4551;top:52615;width:8546;height:1175" fillcolor="#d8d8d8" stroked="f" strokecolor="#af7621" strokeweight="2pt"/>
                  <v:rect id="1067" o:spid="_x0000_s1083"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Pr>
                <w:rFonts w:ascii="黑体" w:eastAsia="黑体" w:hAnsi="宋体" w:cs="黑体" w:hint="eastAsia"/>
                <w:color w:val="000000"/>
                <w:kern w:val="0"/>
                <w:sz w:val="40"/>
                <w:szCs w:val="40"/>
              </w:rPr>
              <w:t>款支出决算表</w:t>
            </w:r>
          </w:p>
        </w:tc>
      </w:tr>
      <w:tr w:rsidR="00E44BA1">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E44BA1">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13"/>
                <w:szCs w:val="13"/>
              </w:rPr>
              <w:t>唐山市高新技术产业开发区消防大队</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E44BA1">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E44BA1">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E44BA1">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E44BA1">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r>
      <w:tr w:rsidR="00E44BA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r>
      <w:tr w:rsidR="00E44BA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r>
      <w:tr w:rsidR="00E44BA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r>
      <w:tr w:rsidR="00E44BA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r>
      <w:tr w:rsidR="00E44BA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r>
      <w:tr w:rsidR="00E44BA1">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spacing w:after="0" w:line="240" w:lineRule="auto"/>
              <w:jc w:val="right"/>
              <w:rPr>
                <w:rFonts w:ascii="宋体" w:hAnsi="宋体" w:cs="宋体"/>
                <w:color w:val="000000"/>
                <w:sz w:val="22"/>
                <w:szCs w:val="22"/>
              </w:rPr>
            </w:pPr>
          </w:p>
        </w:tc>
      </w:tr>
      <w:tr w:rsidR="00E44BA1">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E44BA1" w:rsidRDefault="00332A27">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注：本表反映部门本年度国有资本经营预算财政拨款支出情况。</w:t>
            </w:r>
          </w:p>
        </w:tc>
      </w:tr>
    </w:tbl>
    <w:p w:rsidR="00E44BA1" w:rsidRDefault="00332A27">
      <w:pPr>
        <w:widowControl/>
        <w:spacing w:after="0" w:line="560" w:lineRule="exact"/>
        <w:jc w:val="left"/>
        <w:rPr>
          <w:rFonts w:ascii="仿宋_GB2312" w:eastAsia="仿宋_GB2312" w:hAnsi="宋体"/>
          <w:b/>
          <w:sz w:val="28"/>
          <w:szCs w:val="28"/>
          <w:highlight w:val="yellow"/>
        </w:rPr>
        <w:sectPr w:rsidR="00E44BA1">
          <w:pgSz w:w="11906" w:h="16838"/>
          <w:pgMar w:top="2098" w:right="1474" w:bottom="1984" w:left="1588" w:header="851" w:footer="992" w:gutter="0"/>
          <w:cols w:space="0"/>
          <w:docGrid w:type="lines" w:linePitch="312"/>
        </w:sectPr>
      </w:pPr>
      <w:r>
        <w:rPr>
          <w:rFonts w:ascii="宋体" w:hAnsi="宋体" w:cs="宋体" w:hint="eastAsia"/>
          <w:color w:val="000000"/>
          <w:kern w:val="0"/>
          <w:sz w:val="28"/>
          <w:szCs w:val="28"/>
        </w:rPr>
        <w:t>本部门本年度无相关支出情况，按要求空表填列</w:t>
      </w: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E44BA1">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w:t>
            </w:r>
            <w:r w:rsidR="008E44E8" w:rsidRPr="008E44E8">
              <w:rPr>
                <w:sz w:val="44"/>
              </w:rPr>
              <w:pict>
                <v:group id="1068" o:spid="_x0000_s1079" style="position:absolute;left:0;text-align:left;margin-left:-80.9pt;margin-top:-81.1pt;width:243.2pt;height:41.2pt;z-index:251666432;mso-position-horizontal-relative:text;mso-position-vertical-relative:page" coordsize="0,203">
                  <v:rect id="1069" o:spid="_x0000_s1081" style="position:absolute;left:4551;top:52615;width:8546;height:1175" fillcolor="#d8d8d8" stroked="f" strokecolor="#af7621" strokeweight="2pt"/>
                  <v:rect id="1070" o:spid="_x0000_s1080"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Pr>
                <w:rFonts w:ascii="黑体" w:eastAsia="黑体" w:hAnsi="宋体" w:cs="黑体" w:hint="eastAsia"/>
                <w:color w:val="000000"/>
                <w:kern w:val="0"/>
                <w:sz w:val="40"/>
                <w:szCs w:val="40"/>
              </w:rPr>
              <w:t>情况表</w:t>
            </w:r>
          </w:p>
        </w:tc>
      </w:tr>
      <w:tr w:rsidR="00E44BA1">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E44BA1">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13"/>
                <w:szCs w:val="13"/>
              </w:rPr>
              <w:t>唐山市高新技术产业开发区消防大队</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E44BA1">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E44BA1">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44BA1">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r>
      <w:tr w:rsidR="00E44BA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44BA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E44BA1">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E44BA1">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center"/>
              <w:rPr>
                <w:rFonts w:ascii="宋体" w:hAnsi="宋体" w:cs="宋体"/>
                <w:color w:val="000000"/>
                <w:szCs w:val="21"/>
              </w:rPr>
            </w:pPr>
          </w:p>
        </w:tc>
      </w:tr>
      <w:tr w:rsidR="00E44BA1">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E44BA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E44BA1" w:rsidRDefault="00E44BA1">
            <w:pPr>
              <w:widowControl/>
              <w:adjustRightInd w:val="0"/>
              <w:snapToGrid w:val="0"/>
              <w:spacing w:after="0" w:line="240" w:lineRule="auto"/>
              <w:jc w:val="right"/>
              <w:rPr>
                <w:rFonts w:ascii="宋体" w:hAnsi="宋体" w:cs="宋体"/>
                <w:color w:val="000000"/>
                <w:szCs w:val="21"/>
              </w:rPr>
            </w:pPr>
          </w:p>
        </w:tc>
      </w:tr>
      <w:tr w:rsidR="00E44BA1">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E44BA1" w:rsidRDefault="00332A27">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E44BA1" w:rsidRDefault="00332A27">
      <w:pPr>
        <w:widowControl/>
        <w:spacing w:after="0" w:line="560" w:lineRule="exact"/>
        <w:jc w:val="left"/>
        <w:rPr>
          <w:rFonts w:ascii="仿宋_GB2312" w:eastAsia="仿宋_GB2312" w:hAnsi="宋体"/>
          <w:b/>
          <w:sz w:val="28"/>
          <w:szCs w:val="28"/>
        </w:rPr>
        <w:sectPr w:rsidR="00E44BA1">
          <w:pgSz w:w="11906" w:h="16838"/>
          <w:pgMar w:top="2098" w:right="1474" w:bottom="1984" w:left="1588" w:header="851" w:footer="992" w:gutter="0"/>
          <w:cols w:space="0"/>
          <w:docGrid w:type="lines" w:linePitch="312"/>
        </w:sectPr>
      </w:pPr>
      <w:r>
        <w:rPr>
          <w:rFonts w:ascii="宋体" w:hAnsi="宋体" w:cs="宋体" w:hint="eastAsia"/>
          <w:color w:val="000000"/>
          <w:kern w:val="0"/>
          <w:sz w:val="28"/>
          <w:szCs w:val="28"/>
        </w:rPr>
        <w:t>本部门本年度无政府采购情况，按要求空表填列</w:t>
      </w:r>
      <w:r>
        <w:rPr>
          <w:rFonts w:ascii="仿宋_GB2312" w:eastAsia="仿宋_GB2312" w:hAnsi="宋体" w:hint="eastAsia"/>
          <w:b/>
          <w:sz w:val="28"/>
          <w:szCs w:val="28"/>
        </w:rPr>
        <w:t>。</w:t>
      </w:r>
    </w:p>
    <w:p w:rsidR="00E44BA1" w:rsidRDefault="00332A27">
      <w:pPr>
        <w:rPr>
          <w:rFonts w:ascii="宋体" w:hAnsi="宋体" w:cs="ArialUnicodeMS"/>
          <w:color w:val="000000"/>
          <w:kern w:val="0"/>
        </w:rPr>
        <w:sectPr w:rsidR="00E44BA1">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2880"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071" name="图片 4"/>
            <wp:cNvGraphicFramePr/>
            <a:graphic xmlns:a="http://schemas.openxmlformats.org/drawingml/2006/main">
              <a:graphicData uri="http://schemas.openxmlformats.org/drawingml/2006/picture">
                <pic:pic xmlns:pic="http://schemas.openxmlformats.org/drawingml/2006/picture">
                  <pic:nvPicPr>
                    <pic:cNvPr id="1071" name="图片 4"/>
                    <pic:cNvPicPr/>
                  </pic:nvPicPr>
                  <pic:blipFill>
                    <a:blip r:embed="rId11" cstate="print"/>
                    <a:srcRect/>
                    <a:stretch>
                      <a:fillRect/>
                    </a:stretch>
                  </pic:blipFill>
                  <pic:spPr>
                    <a:xfrm>
                      <a:off x="0" y="0"/>
                      <a:ext cx="7550150" cy="10680064"/>
                    </a:xfrm>
                    <a:prstGeom prst="rect">
                      <a:avLst/>
                    </a:prstGeom>
                  </pic:spPr>
                </pic:pic>
              </a:graphicData>
            </a:graphic>
          </wp:anchor>
        </w:drawing>
      </w:r>
      <w:r w:rsidR="008E44E8" w:rsidRPr="008E44E8">
        <w:rPr>
          <w:sz w:val="72"/>
        </w:rPr>
        <w:pict>
          <v:rect id="1072" o:spid="_x0000_s1078" style="position:absolute;left:0;text-align:left;margin-left:-78.7pt;margin-top:232.8pt;width:596.2pt;height:159.1pt;z-index:251651072;mso-position-horizontal-relative:text;mso-position-vertical-relative:text" filled="f" stroked="f" strokeweight=".5pt">
            <v:textbox>
              <w:txbxContent>
                <w:p w:rsidR="00332A27" w:rsidRDefault="00332A27">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第三部分</w:t>
                  </w:r>
                </w:p>
                <w:p w:rsidR="00332A27" w:rsidRDefault="00332A27">
                  <w:pPr>
                    <w:widowControl/>
                    <w:spacing w:line="1200" w:lineRule="exact"/>
                    <w:jc w:val="center"/>
                    <w:rPr>
                      <w:color w:val="FDEFBE"/>
                      <w:sz w:val="96"/>
                      <w:szCs w:val="96"/>
                    </w:rPr>
                  </w:pPr>
                  <w:r>
                    <w:rPr>
                      <w:rFonts w:ascii="黑体" w:eastAsia="黑体" w:hAnsi="宋体" w:hint="eastAsia"/>
                      <w:color w:val="FDEFBE"/>
                      <w:sz w:val="96"/>
                      <w:szCs w:val="96"/>
                    </w:rPr>
                    <w:t>部门决算情况说明</w:t>
                  </w:r>
                </w:p>
              </w:txbxContent>
            </v:textbox>
          </v:rect>
        </w:pict>
      </w:r>
    </w:p>
    <w:p w:rsidR="00E44BA1" w:rsidRDefault="00332A2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E44BA1" w:rsidRDefault="00332A27">
      <w:pPr>
        <w:spacing w:line="600" w:lineRule="exact"/>
        <w:ind w:firstLineChars="200" w:firstLine="640"/>
        <w:jc w:val="left"/>
        <w:rPr>
          <w:rFonts w:ascii="仿宋" w:eastAsia="仿宋" w:hAnsi="仿宋" w:cs="仿宋"/>
          <w:sz w:val="32"/>
          <w:szCs w:val="32"/>
        </w:rPr>
      </w:pPr>
      <w:r>
        <w:rPr>
          <w:rFonts w:ascii="仿宋_GB2312" w:eastAsia="仿宋_GB2312" w:cs="DengXian-Regular" w:hint="eastAsia"/>
          <w:sz w:val="32"/>
          <w:szCs w:val="32"/>
        </w:rPr>
        <w:t>本部门2018年度收支总计131.89万元。与2017年度决算相比，收支各增加14.32万元，主要原因是</w:t>
      </w:r>
      <w:r>
        <w:rPr>
          <w:rFonts w:ascii="仿宋" w:eastAsia="仿宋" w:hAnsi="仿宋" w:cs="仿宋" w:hint="eastAsia"/>
          <w:color w:val="333333"/>
          <w:sz w:val="32"/>
          <w:szCs w:val="32"/>
        </w:rPr>
        <w:t>人员经费增加，以及辖区消防检查业务量大,消防业务支出增加。</w:t>
      </w:r>
    </w:p>
    <w:p w:rsidR="00E44BA1" w:rsidRDefault="00332A2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44BA1" w:rsidRDefault="00332A27">
      <w:pPr>
        <w:adjustRightInd w:val="0"/>
        <w:snapToGrid w:val="0"/>
        <w:spacing w:after="0" w:line="580" w:lineRule="exact"/>
        <w:ind w:firstLineChars="200" w:firstLine="640"/>
        <w:rPr>
          <w:rFonts w:ascii="黑体" w:eastAsia="黑体"/>
        </w:rPr>
      </w:pPr>
      <w:r>
        <w:rPr>
          <w:rFonts w:ascii="仿宋_GB2312" w:eastAsia="仿宋_GB2312" w:cs="DengXian-Regular" w:hint="eastAsia"/>
          <w:sz w:val="32"/>
          <w:szCs w:val="32"/>
        </w:rPr>
        <w:t>本部门2018年度本年收入合计131.89万元，为财政拨款收入；即财政拨款收入占比100%。</w:t>
      </w:r>
    </w:p>
    <w:p w:rsidR="00E44BA1" w:rsidRDefault="00332A2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E44BA1" w:rsidRDefault="00332A2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本部门2018年度本年支出合计131.89万元，其中：基本支出111.41万元；占84%，项目支出20.89万元；占16%，经营支出0万元，</w:t>
      </w:r>
    </w:p>
    <w:p w:rsidR="00E44BA1" w:rsidRDefault="00332A27">
      <w:pPr>
        <w:adjustRightInd w:val="0"/>
        <w:snapToGrid w:val="0"/>
        <w:spacing w:after="0" w:line="240" w:lineRule="auto"/>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inline distT="0" distB="0" distL="114300" distR="114300">
            <wp:extent cx="3368675" cy="2512695"/>
            <wp:effectExtent l="0" t="0" r="3175" b="190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2"/>
                    <a:stretch>
                      <a:fillRect/>
                    </a:stretch>
                  </pic:blipFill>
                  <pic:spPr>
                    <a:xfrm>
                      <a:off x="0" y="0"/>
                      <a:ext cx="3368675" cy="2512695"/>
                    </a:xfrm>
                    <a:prstGeom prst="rect">
                      <a:avLst/>
                    </a:prstGeom>
                  </pic:spPr>
                </pic:pic>
              </a:graphicData>
            </a:graphic>
          </wp:inline>
        </w:drawing>
      </w:r>
    </w:p>
    <w:p w:rsidR="00E44BA1" w:rsidRDefault="00E44BA1">
      <w:pPr>
        <w:adjustRightInd w:val="0"/>
        <w:snapToGrid w:val="0"/>
        <w:spacing w:after="0" w:line="580" w:lineRule="exact"/>
        <w:ind w:firstLineChars="200" w:firstLine="640"/>
        <w:rPr>
          <w:rFonts w:ascii="仿宋_GB2312" w:eastAsia="仿宋_GB2312" w:cs="DengXian-Regular"/>
          <w:sz w:val="32"/>
          <w:szCs w:val="32"/>
        </w:rPr>
      </w:pPr>
    </w:p>
    <w:p w:rsidR="00E44BA1" w:rsidRDefault="008E44E8">
      <w:pPr>
        <w:adjustRightInd w:val="0"/>
        <w:snapToGrid w:val="0"/>
        <w:spacing w:after="0" w:line="580" w:lineRule="exact"/>
        <w:rPr>
          <w:rFonts w:ascii="黑体" w:eastAsia="黑体"/>
        </w:rPr>
      </w:pPr>
      <w:r w:rsidRPr="008E44E8">
        <w:rPr>
          <w:sz w:val="44"/>
        </w:rPr>
        <w:pict>
          <v:group id="1082" o:spid="_x0000_s1066" style="position:absolute;left:0;text-align:left;margin-left:-.55pt;margin-top:29.3pt;width:301.85pt;height:43.95pt;z-index:251667456;mso-position-horizontal-relative:page;mso-position-vertical-relative:page" coordsize="0,203">
            <v:rect id="1083" o:spid="_x0000_s1068" style="position:absolute;left:4551;top:52615;width:8546;height:1175" fillcolor="#d8d8d8" stroked="f" strokecolor="#af7621" strokeweight="2pt"/>
            <v:rect id="1084" o:spid="_x0000_s1067"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332A27" w:rsidRDefault="00332A27">
                    <w:pPr>
                      <w:jc w:val="center"/>
                    </w:pPr>
                  </w:p>
                </w:txbxContent>
              </v:textbox>
            </v:rect>
            <w10:wrap anchorx="page" anchory="page"/>
            <w10:anchorlock/>
          </v:group>
        </w:pict>
      </w:r>
    </w:p>
    <w:p w:rsidR="00E44BA1" w:rsidRDefault="00332A2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四、</w:t>
      </w:r>
      <w:r>
        <w:rPr>
          <w:rFonts w:ascii="黑体" w:eastAsia="黑体" w:hAnsi="Cambria" w:cs="黑体" w:hint="eastAsia"/>
          <w:b w:val="0"/>
          <w:bCs w:val="0"/>
          <w:kern w:val="0"/>
        </w:rPr>
        <w:t>财政</w:t>
      </w:r>
      <w:r>
        <w:rPr>
          <w:rFonts w:ascii="黑体" w:eastAsia="黑体" w:hint="eastAsia"/>
          <w:b w:val="0"/>
          <w:bCs w:val="0"/>
        </w:rPr>
        <w:t>拨款收入支出决算总体情况说明</w:t>
      </w:r>
    </w:p>
    <w:p w:rsidR="00E44BA1" w:rsidRDefault="00332A27" w:rsidP="00E64EEF">
      <w:pPr>
        <w:spacing w:after="0"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（一）财政拨款收支与2017 年度决算对比情况</w:t>
      </w:r>
      <w:r w:rsidR="008E44E8" w:rsidRPr="008E44E8">
        <w:pict>
          <v:group id="1085" o:spid="_x0000_s1063" style="position:absolute;left:0;text-align:left;margin-left:63.65pt;margin-top:18.05pt;width:331.1pt;height:210.05pt;z-index:-251669504;mso-position-horizontal-relative:text;mso-position-vertical-relative:text" coordsize="0,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86" o:spid="_x0000_s1065" type="#_x0000_t75" style="position:absolute;left:6532;top:199960;width:5714;height:3271">
              <v:imagedata r:id="rId13" o:title="" embosscolor="white"/>
            </v:shape>
            <v:rect id="1087" o:spid="_x0000_s1064" style="position:absolute;left:6151;top:203196;width:6345;height:812" stroked="f" strokeweight=".5pt">
              <v:textbox>
                <w:txbxContent>
                  <w:p w:rsidR="00332A27" w:rsidRDefault="00332A27">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图3：2017-2018年财政拨款收支出情况</w:t>
                    </w:r>
                  </w:p>
                  <w:p w:rsidR="00332A27" w:rsidRDefault="00332A27">
                    <w:pPr>
                      <w:rPr>
                        <w:sz w:val="20"/>
                        <w:szCs w:val="22"/>
                      </w:rPr>
                    </w:pPr>
                  </w:p>
                </w:txbxContent>
              </v:textbox>
            </v:rect>
          </v:group>
        </w:pict>
      </w:r>
    </w:p>
    <w:p w:rsidR="00E44BA1" w:rsidRDefault="00332A2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本部门2018年度形成的财政拨款收支均为一般公共预算财政拨款，其中人员经费</w:t>
      </w:r>
      <w:r w:rsidR="00E64EEF">
        <w:rPr>
          <w:rFonts w:ascii="仿宋_GB2312" w:eastAsia="仿宋_GB2312" w:cs="DengXian-Regular" w:hint="eastAsia"/>
          <w:sz w:val="32"/>
          <w:szCs w:val="32"/>
        </w:rPr>
        <w:t>74.92万元，包括津贴补贴、其他工资福利支出；公用经费支出36.49万元，包括办公费、印刷费、邮电费、维修（护）费、其他商品和服务支出。</w:t>
      </w:r>
    </w:p>
    <w:p w:rsidR="00E44BA1" w:rsidRDefault="00332A27" w:rsidP="00E64EEF">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E44BA1" w:rsidRDefault="008E44E8">
      <w:pPr>
        <w:adjustRightInd w:val="0"/>
        <w:snapToGrid w:val="0"/>
        <w:spacing w:after="0" w:line="580" w:lineRule="exact"/>
        <w:ind w:firstLineChars="200" w:firstLine="420"/>
        <w:rPr>
          <w:rFonts w:ascii="仿宋_GB2312" w:eastAsia="仿宋_GB2312" w:cs="DengXian-Regular"/>
          <w:sz w:val="32"/>
          <w:szCs w:val="32"/>
        </w:rPr>
      </w:pPr>
      <w:r w:rsidRPr="008E44E8">
        <w:pict>
          <v:group id="1091" o:spid="_x0000_s1057" style="position:absolute;left:0;text-align:left;margin-left:62pt;margin-top:169.45pt;width:343.1pt;height:208.2pt;z-index:-251670528" coordsize="0,203">
            <v:shape id="1092" o:spid="_x0000_s1059" type="#_x0000_t75" style="position:absolute;left:5470;top:225704;width:5870;height:3353">
              <v:imagedata r:id="rId14" o:title="" embosscolor="white"/>
            </v:shape>
            <v:rect id="1093" o:spid="_x0000_s1058" style="position:absolute;left:5233;top:228834;width:6345;height:720" stroked="f" strokeweight=".5pt">
              <v:textbox>
                <w:txbxContent>
                  <w:p w:rsidR="00332A27" w:rsidRDefault="00332A27">
                    <w:pPr>
                      <w:adjustRightInd w:val="0"/>
                      <w:snapToGrid w:val="0"/>
                      <w:spacing w:line="560" w:lineRule="exact"/>
                      <w:jc w:val="center"/>
                      <w:rPr>
                        <w:rFonts w:ascii="仿宋_GB2312" w:eastAsia="仿宋_GB2312" w:cs="DengXian-Regular"/>
                        <w:sz w:val="24"/>
                      </w:rPr>
                    </w:pPr>
                    <w:r>
                      <w:rPr>
                        <w:rFonts w:ascii="仿宋_GB2312" w:eastAsia="仿宋_GB2312" w:cs="DengXian-Regular" w:hint="eastAsia"/>
                        <w:sz w:val="24"/>
                      </w:rPr>
                      <w:t>图4：财政拨款收支出预决算对比情况</w:t>
                    </w:r>
                  </w:p>
                  <w:p w:rsidR="00332A27" w:rsidRDefault="00332A27">
                    <w:pPr>
                      <w:rPr>
                        <w:sz w:val="18"/>
                        <w:szCs w:val="21"/>
                      </w:rPr>
                    </w:pPr>
                  </w:p>
                </w:txbxContent>
              </v:textbox>
            </v:rect>
          </v:group>
        </w:pict>
      </w:r>
      <w:r w:rsidR="00332A27">
        <w:rPr>
          <w:rFonts w:ascii="仿宋_GB2312" w:eastAsia="仿宋_GB2312" w:cs="DengXian-Regular" w:hint="eastAsia"/>
          <w:sz w:val="32"/>
          <w:szCs w:val="32"/>
        </w:rPr>
        <w:t>本部门2018年度一般公共预算财政拨款收入131.89万元，比年初预算增加2.63</w:t>
      </w:r>
      <w:r w:rsidR="00E64EEF">
        <w:rPr>
          <w:rFonts w:ascii="仿宋_GB2312" w:eastAsia="仿宋_GB2312" w:cs="DengXian-Regular" w:hint="eastAsia"/>
          <w:sz w:val="32"/>
          <w:szCs w:val="32"/>
        </w:rPr>
        <w:t>万元，决算数大于预算数主要原因是人员经费增加</w:t>
      </w:r>
      <w:r w:rsidR="00332A27">
        <w:rPr>
          <w:rFonts w:ascii="仿宋_GB2312" w:eastAsia="仿宋_GB2312" w:cs="DengXian-Regular" w:hint="eastAsia"/>
          <w:sz w:val="32"/>
          <w:szCs w:val="32"/>
        </w:rPr>
        <w:t>；本年支出131.89万元，比年初预算增加2.63万元，决算数大于预算数主要原因是主要是人员经费增加</w:t>
      </w:r>
      <w:r w:rsidR="00E64EEF">
        <w:rPr>
          <w:rFonts w:ascii="仿宋_GB2312" w:eastAsia="仿宋_GB2312" w:cs="DengXian-Regular" w:hint="eastAsia"/>
          <w:sz w:val="32"/>
          <w:szCs w:val="32"/>
        </w:rPr>
        <w:t>。</w:t>
      </w:r>
    </w:p>
    <w:p w:rsidR="00E44BA1" w:rsidRDefault="00332A27">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44BA1" w:rsidRDefault="00332A27">
      <w:pPr>
        <w:adjustRightInd w:val="0"/>
        <w:snapToGrid w:val="0"/>
        <w:spacing w:after="0" w:line="580" w:lineRule="exact"/>
        <w:rPr>
          <w:rFonts w:ascii="楷体_GB2312" w:eastAsia="楷体_GB2312" w:cs="DengXian-Bold"/>
          <w:b/>
          <w:bCs/>
          <w:sz w:val="32"/>
          <w:szCs w:val="32"/>
        </w:rPr>
      </w:pPr>
      <w:r>
        <w:rPr>
          <w:rFonts w:ascii="仿宋_GB2312" w:eastAsia="仿宋_GB2312" w:cs="DengXian-Regular" w:hint="eastAsia"/>
          <w:sz w:val="32"/>
          <w:szCs w:val="32"/>
        </w:rPr>
        <w:t>2018 年度财政拨款支出131.89万元，主要用于</w:t>
      </w:r>
      <w:r w:rsidR="00AD5BF7">
        <w:rPr>
          <w:rFonts w:ascii="仿宋_GB2312" w:eastAsia="仿宋_GB2312" w:cs="DengXian-Regular" w:hint="eastAsia"/>
          <w:sz w:val="32"/>
          <w:szCs w:val="32"/>
        </w:rPr>
        <w:t>公共安全</w:t>
      </w:r>
      <w:r>
        <w:rPr>
          <w:rFonts w:ascii="仿宋_GB2312" w:eastAsia="仿宋_GB2312" w:cs="DengXian-Regular" w:hint="eastAsia"/>
          <w:sz w:val="32"/>
          <w:szCs w:val="32"/>
        </w:rPr>
        <w:t>（类）支出131.89万元</w:t>
      </w:r>
      <w:r w:rsidR="008E44E8" w:rsidRPr="008E44E8">
        <w:pict>
          <v:group id="1097" o:spid="_x0000_s1051" style="position:absolute;left:0;text-align:left;margin-left:81.05pt;margin-top:20.15pt;width:310.75pt;height:198.95pt;z-index:251674624;mso-position-horizontal-relative:text;mso-position-vertical-relative:text" coordsize="0,203">
            <v:shape id="1098" o:spid="_x0000_s1053" type="#_x0000_t75" style="position:absolute;left:7157;top:180284;width:4586;height:2988">
              <v:imagedata r:id="rId15" o:title="" croptop="1490f" cropbottom="5217f" cropleft="2130f" cropright="1217f" embosscolor="white"/>
            </v:shape>
            <v:rect id="1099" o:spid="_x0000_s1052" style="position:absolute;left:6921;top:183134;width:5065;height:615" stroked="f" strokeweight=".5pt">
              <v:textbox>
                <w:txbxContent>
                  <w:p w:rsidR="00332A27" w:rsidRDefault="00332A27">
                    <w:pPr>
                      <w:adjustRightInd w:val="0"/>
                      <w:snapToGrid w:val="0"/>
                      <w:spacing w:line="560" w:lineRule="exact"/>
                      <w:jc w:val="center"/>
                      <w:rPr>
                        <w:rFonts w:ascii="仿宋_GB2312" w:eastAsia="仿宋_GB2312" w:cs="DengXian-Regular"/>
                        <w:sz w:val="28"/>
                        <w:szCs w:val="28"/>
                      </w:rPr>
                    </w:pPr>
                    <w:r>
                      <w:rPr>
                        <w:rFonts w:ascii="仿宋_GB2312" w:eastAsia="仿宋_GB2312" w:cs="DengXian-Regular" w:hint="eastAsia"/>
                        <w:sz w:val="28"/>
                        <w:szCs w:val="28"/>
                      </w:rPr>
                      <w:t>图1：财政拨款支出决算结构（按功能分类）</w:t>
                    </w:r>
                  </w:p>
                  <w:p w:rsidR="00332A27" w:rsidRDefault="00332A27">
                    <w:pPr>
                      <w:rPr>
                        <w:sz w:val="20"/>
                        <w:szCs w:val="22"/>
                      </w:rPr>
                    </w:pPr>
                  </w:p>
                </w:txbxContent>
              </v:textbox>
            </v:rect>
          </v:group>
        </w:pict>
      </w:r>
      <w:r>
        <w:rPr>
          <w:rFonts w:hint="eastAsia"/>
        </w:rPr>
        <w:t>。</w:t>
      </w:r>
    </w:p>
    <w:p w:rsidR="00E44BA1" w:rsidRDefault="008E44E8">
      <w:pPr>
        <w:adjustRightInd w:val="0"/>
        <w:snapToGrid w:val="0"/>
        <w:spacing w:after="0" w:line="580" w:lineRule="exact"/>
        <w:ind w:leftChars="200" w:left="420"/>
        <w:rPr>
          <w:rFonts w:ascii="楷体_GB2312" w:eastAsia="楷体_GB2312" w:cs="DengXian-Bold"/>
          <w:b/>
          <w:bCs/>
          <w:sz w:val="32"/>
          <w:szCs w:val="32"/>
        </w:rPr>
      </w:pPr>
      <w:r w:rsidRPr="008E44E8">
        <w:rPr>
          <w:sz w:val="44"/>
        </w:rPr>
        <w:pict>
          <v:group id="1100" o:spid="_x0000_s1048" style="position:absolute;left:0;text-align:left;margin-left:-.55pt;margin-top:29.3pt;width:301.85pt;height:43.95pt;z-index:251669504;mso-position-horizontal-relative:page;mso-position-vertical-relative:page" coordsize="0,203">
            <v:rect id="1101" o:spid="_x0000_s1050" style="position:absolute;left:4551;top:52615;width:8546;height:1175" fillcolor="#d8d8d8" stroked="f" strokecolor="#af7621" strokeweight="2pt"/>
            <v:rect id="1102" o:spid="_x0000_s1049"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332A27" w:rsidRDefault="00332A27">
                    <w:pPr>
                      <w:jc w:val="center"/>
                    </w:pPr>
                  </w:p>
                </w:txbxContent>
              </v:textbox>
            </v:rect>
            <w10:wrap anchorx="page" anchory="page"/>
            <w10:anchorlock/>
          </v:group>
        </w:pict>
      </w:r>
      <w:r w:rsidR="00332A27">
        <w:rPr>
          <w:rFonts w:ascii="楷体_GB2312" w:eastAsia="楷体_GB2312" w:cs="DengXian-Bold" w:hint="eastAsia"/>
          <w:b/>
          <w:bCs/>
          <w:sz w:val="32"/>
          <w:szCs w:val="32"/>
        </w:rPr>
        <w:t>（四）一般公共预算基本支出决算情况说明</w:t>
      </w:r>
    </w:p>
    <w:p w:rsidR="00E44BA1" w:rsidRDefault="00332A2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年度财政拨款基本支出111.41万元，其中：人员经费 74.92万元，主要包括津贴补贴、其他工资福利支出；公用经费 36.49万元，主要包括办公费、印刷费、邮电费、维修（护）费、其他商品和服务支出。</w:t>
      </w:r>
    </w:p>
    <w:p w:rsidR="00E44BA1" w:rsidRDefault="00332A27">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五、一般公共预算“三公” 经费支出决算情况说明</w:t>
      </w:r>
    </w:p>
    <w:p w:rsidR="00E44BA1" w:rsidRDefault="00332A2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本部门2018年度“三公”经费支出共计20.48万元，</w:t>
      </w:r>
      <w:r>
        <w:rPr>
          <w:rFonts w:ascii="仿宋_GB2312" w:eastAsia="仿宋_GB2312" w:cs="DengXian-Regular" w:hint="eastAsia"/>
          <w:b/>
          <w:bCs/>
          <w:sz w:val="32"/>
          <w:szCs w:val="32"/>
        </w:rPr>
        <w:t>较年</w:t>
      </w:r>
      <w:r>
        <w:rPr>
          <w:rFonts w:ascii="仿宋_GB2312" w:eastAsia="仿宋_GB2312" w:cs="DengXian-Regular" w:hint="eastAsia"/>
          <w:b/>
          <w:bCs/>
          <w:sz w:val="32"/>
          <w:szCs w:val="32"/>
        </w:rPr>
        <w:lastRenderedPageBreak/>
        <w:t>初预算减少0.52万元，</w:t>
      </w:r>
      <w:r>
        <w:rPr>
          <w:rFonts w:ascii="仿宋_GB2312" w:eastAsia="仿宋_GB2312" w:cs="DengXian-Regular" w:hint="eastAsia"/>
          <w:sz w:val="32"/>
          <w:szCs w:val="32"/>
        </w:rPr>
        <w:t>主要是</w:t>
      </w:r>
      <w:r w:rsidR="00E64EEF">
        <w:rPr>
          <w:rFonts w:ascii="仿宋_GB2312" w:eastAsia="仿宋_GB2312" w:cs="DengXian-Regular" w:hint="eastAsia"/>
          <w:sz w:val="32"/>
          <w:szCs w:val="32"/>
        </w:rPr>
        <w:t>落实中央八项规定，厉行节约</w:t>
      </w:r>
      <w:r>
        <w:rPr>
          <w:rFonts w:ascii="仿宋_GB2312" w:eastAsia="仿宋_GB2312" w:cs="DengXian-Regular" w:hint="eastAsia"/>
          <w:sz w:val="32"/>
          <w:szCs w:val="32"/>
        </w:rPr>
        <w:t>；较2017年度增加15.</w:t>
      </w:r>
      <w:r w:rsidR="00E64EEF">
        <w:rPr>
          <w:rFonts w:ascii="仿宋_GB2312" w:eastAsia="仿宋_GB2312" w:cs="DengXian-Regular" w:hint="eastAsia"/>
          <w:sz w:val="32"/>
          <w:szCs w:val="32"/>
        </w:rPr>
        <w:t>44</w:t>
      </w:r>
      <w:r>
        <w:rPr>
          <w:rFonts w:ascii="仿宋_GB2312" w:eastAsia="仿宋_GB2312" w:cs="DengXian-Regular" w:hint="eastAsia"/>
          <w:sz w:val="32"/>
          <w:szCs w:val="32"/>
        </w:rPr>
        <w:t>万元，主要是公务车购置费和公务车运行维护</w:t>
      </w:r>
      <w:r w:rsidR="00E64EEF">
        <w:rPr>
          <w:rFonts w:ascii="仿宋_GB2312" w:eastAsia="仿宋_GB2312" w:cs="DengXian-Regular" w:hint="eastAsia"/>
          <w:sz w:val="32"/>
          <w:szCs w:val="32"/>
        </w:rPr>
        <w:t>增加</w:t>
      </w:r>
      <w:r>
        <w:rPr>
          <w:rFonts w:ascii="仿宋_GB2312" w:eastAsia="仿宋_GB2312" w:cs="DengXian-Regular" w:hint="eastAsia"/>
          <w:sz w:val="32"/>
          <w:szCs w:val="32"/>
        </w:rPr>
        <w:t>。</w:t>
      </w:r>
    </w:p>
    <w:p w:rsidR="00E44BA1" w:rsidRDefault="00332A27" w:rsidP="00E64EEF">
      <w:pPr>
        <w:adjustRightInd w:val="0"/>
        <w:snapToGrid w:val="0"/>
        <w:spacing w:after="0" w:line="580" w:lineRule="exact"/>
        <w:ind w:firstLineChars="200" w:firstLine="643"/>
        <w:rPr>
          <w:rFonts w:ascii="宋体" w:hAnsi="宋体" w:cs="仿宋"/>
          <w:color w:val="333333"/>
          <w:sz w:val="32"/>
          <w:szCs w:val="32"/>
        </w:rPr>
      </w:pPr>
      <w:r>
        <w:rPr>
          <w:rFonts w:ascii="楷体_GB2312" w:eastAsia="楷体_GB2312" w:cs="DengXian-Bold" w:hint="eastAsia"/>
          <w:b/>
          <w:bCs/>
          <w:sz w:val="32"/>
          <w:szCs w:val="32"/>
        </w:rPr>
        <w:t>（</w:t>
      </w:r>
      <w:r w:rsidR="008E44E8" w:rsidRPr="008E44E8">
        <w:rPr>
          <w:sz w:val="44"/>
        </w:rPr>
        <w:pict>
          <v:group id="1103" o:spid="_x0000_s1045" style="position:absolute;left:0;text-align:left;margin-left:-.55pt;margin-top:29.3pt;width:301.85pt;height:43.95pt;z-index:251670528;mso-position-horizontal-relative:page;mso-position-vertical-relative:page" coordsize="0,203">
            <v:rect id="1104" o:spid="_x0000_s1047" style="position:absolute;left:4551;top:52615;width:8546;height:1175" fillcolor="#d8d8d8" stroked="f" strokecolor="#af7621" strokeweight="2pt"/>
            <v:rect id="1105" o:spid="_x0000_s1046"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332A27" w:rsidRDefault="00332A27">
                    <w:pPr>
                      <w:jc w:val="center"/>
                    </w:pPr>
                  </w:p>
                </w:txbxContent>
              </v:textbox>
            </v:rect>
            <w10:wrap anchorx="page" anchory="page"/>
            <w10:anchorlock/>
          </v:group>
        </w:pict>
      </w:r>
      <w:r>
        <w:rPr>
          <w:rFonts w:ascii="楷体_GB2312" w:eastAsia="楷体_GB2312" w:cs="DengXian-Bold" w:hint="eastAsia"/>
          <w:b/>
          <w:bCs/>
          <w:sz w:val="32"/>
          <w:szCs w:val="32"/>
        </w:rPr>
        <w:t>一）因公出国（境）费支出0万元。</w:t>
      </w:r>
      <w:r>
        <w:rPr>
          <w:rFonts w:ascii="宋体" w:hAnsi="宋体" w:cs="仿宋" w:hint="eastAsia"/>
          <w:color w:val="333333"/>
          <w:sz w:val="32"/>
          <w:szCs w:val="32"/>
        </w:rPr>
        <w:t>本部门2018年度未发生“因公出国”经费支出，较年初预算无增减变化，较2017年度决算无增减变化。</w:t>
      </w:r>
    </w:p>
    <w:p w:rsidR="00E44BA1" w:rsidRDefault="00332A27" w:rsidP="00E64EEF">
      <w:pPr>
        <w:adjustRightInd w:val="0"/>
        <w:snapToGrid w:val="0"/>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（二）公务用车购置及运行维护费支出20.48万元。</w:t>
      </w:r>
      <w:r>
        <w:rPr>
          <w:rFonts w:ascii="仿宋_GB2312" w:eastAsia="仿宋_GB2312" w:cs="DengXian-Regular" w:hint="eastAsia"/>
          <w:sz w:val="32"/>
          <w:szCs w:val="32"/>
        </w:rPr>
        <w:t>本部门2018年度公务用车购置及运行维护费较年初预算减少0.52万元</w:t>
      </w:r>
      <w:r w:rsidR="00E64EEF">
        <w:rPr>
          <w:rFonts w:ascii="仿宋_GB2312" w:eastAsia="仿宋_GB2312" w:cs="DengXian-Regular" w:hint="eastAsia"/>
          <w:sz w:val="32"/>
          <w:szCs w:val="32"/>
        </w:rPr>
        <w:t>，主要是落实中央八项规定，厉行节约</w:t>
      </w:r>
      <w:r>
        <w:rPr>
          <w:rFonts w:ascii="仿宋_GB2312" w:eastAsia="仿宋_GB2312" w:cs="DengXian-Regular" w:hint="eastAsia"/>
          <w:sz w:val="32"/>
          <w:szCs w:val="32"/>
        </w:rPr>
        <w:t>。</w:t>
      </w:r>
      <w:r w:rsidR="00E64EEF">
        <w:rPr>
          <w:rFonts w:ascii="仿宋_GB2312" w:eastAsia="仿宋_GB2312" w:cs="DengXian-Regular" w:hint="eastAsia"/>
          <w:sz w:val="32"/>
          <w:szCs w:val="32"/>
        </w:rPr>
        <w:t>比上年增加15.44万元，主要是业务需要购置公车1辆。</w:t>
      </w:r>
      <w:r>
        <w:rPr>
          <w:rFonts w:ascii="仿宋_GB2312" w:eastAsia="仿宋_GB2312" w:cs="DengXian-Bold" w:hint="eastAsia"/>
          <w:b/>
          <w:bCs/>
          <w:sz w:val="32"/>
          <w:szCs w:val="32"/>
        </w:rPr>
        <w:t>其中：</w:t>
      </w:r>
    </w:p>
    <w:p w:rsidR="00E44BA1" w:rsidRDefault="00332A27" w:rsidP="00235F34">
      <w:pPr>
        <w:adjustRightInd w:val="0"/>
        <w:snapToGrid w:val="0"/>
        <w:spacing w:after="0" w:line="580" w:lineRule="exact"/>
        <w:ind w:firstLineChars="200" w:firstLine="643"/>
        <w:rPr>
          <w:rFonts w:ascii="仿宋_GB2312" w:eastAsia="仿宋_GB2312" w:cs="DengXian-Regular"/>
          <w:sz w:val="32"/>
          <w:szCs w:val="32"/>
        </w:rPr>
      </w:pPr>
      <w:r w:rsidRPr="00235F34">
        <w:rPr>
          <w:rFonts w:ascii="仿宋" w:eastAsia="仿宋" w:hAnsi="仿宋" w:cs="仿宋" w:hint="eastAsia"/>
          <w:b/>
          <w:bCs/>
          <w:color w:val="333333"/>
          <w:sz w:val="32"/>
          <w:szCs w:val="32"/>
        </w:rPr>
        <w:t>公务用车购置费：</w:t>
      </w:r>
      <w:r>
        <w:rPr>
          <w:rFonts w:ascii="仿宋_GB2312" w:eastAsia="仿宋_GB2312" w:cs="DengXian-Regular" w:hint="eastAsia"/>
          <w:sz w:val="32"/>
          <w:szCs w:val="32"/>
        </w:rPr>
        <w:t>本部门2018年度公务用车购置量1辆，发生“公务用车购置”经费支出11</w:t>
      </w:r>
      <w:r>
        <w:rPr>
          <w:rFonts w:ascii="仿宋" w:eastAsia="仿宋" w:hAnsi="仿宋" w:cs="仿宋" w:hint="eastAsia"/>
          <w:color w:val="333333"/>
          <w:sz w:val="32"/>
          <w:szCs w:val="32"/>
        </w:rPr>
        <w:t>.48万元。公务用车购置费支出较年初预算减少0.52万元，</w:t>
      </w:r>
      <w:r w:rsidRPr="00235F34">
        <w:rPr>
          <w:rFonts w:ascii="仿宋" w:eastAsia="仿宋" w:hAnsi="仿宋" w:cs="仿宋" w:hint="eastAsia"/>
          <w:color w:val="333333"/>
          <w:sz w:val="32"/>
          <w:szCs w:val="32"/>
        </w:rPr>
        <w:t>较上年度增加11.48万元</w:t>
      </w:r>
      <w:r w:rsidR="00E64EEF">
        <w:rPr>
          <w:rFonts w:ascii="仿宋" w:eastAsia="仿宋" w:hAnsi="仿宋" w:cs="仿宋" w:hint="eastAsia"/>
          <w:color w:val="333333"/>
          <w:sz w:val="32"/>
          <w:szCs w:val="32"/>
        </w:rPr>
        <w:t>，主要是业务需要购置公务用车</w:t>
      </w:r>
      <w:r w:rsidRPr="00235F34">
        <w:rPr>
          <w:rFonts w:ascii="仿宋" w:eastAsia="仿宋" w:hAnsi="仿宋" w:cs="仿宋" w:hint="eastAsia"/>
          <w:color w:val="333333"/>
          <w:sz w:val="32"/>
          <w:szCs w:val="32"/>
        </w:rPr>
        <w:t>。</w:t>
      </w:r>
    </w:p>
    <w:p w:rsidR="00E44BA1" w:rsidRDefault="00332A27">
      <w:pPr>
        <w:adjustRightInd w:val="0"/>
        <w:snapToGrid w:val="0"/>
        <w:spacing w:after="0" w:line="580" w:lineRule="exact"/>
        <w:ind w:firstLineChars="200" w:firstLine="643"/>
        <w:rPr>
          <w:rFonts w:ascii="仿宋_GB2312" w:eastAsia="仿宋_GB2312" w:cs="DengXian-Regular"/>
          <w:sz w:val="32"/>
          <w:szCs w:val="32"/>
        </w:rPr>
      </w:pPr>
      <w:r>
        <w:rPr>
          <w:rFonts w:ascii="仿宋" w:eastAsia="仿宋" w:hAnsi="仿宋" w:cs="仿宋" w:hint="eastAsia"/>
          <w:b/>
          <w:bCs/>
          <w:color w:val="333333"/>
          <w:sz w:val="32"/>
          <w:szCs w:val="32"/>
        </w:rPr>
        <w:t>公务用车运行维护费：</w:t>
      </w:r>
      <w:r>
        <w:rPr>
          <w:rFonts w:ascii="仿宋" w:eastAsia="仿宋" w:hAnsi="仿宋" w:cs="仿宋" w:hint="eastAsia"/>
          <w:color w:val="333333"/>
          <w:sz w:val="32"/>
          <w:szCs w:val="32"/>
        </w:rPr>
        <w:t>本部门2018</w:t>
      </w:r>
      <w:r>
        <w:rPr>
          <w:rFonts w:ascii="仿宋_GB2312" w:eastAsia="仿宋_GB2312" w:cs="DengXian-Regular" w:hint="eastAsia"/>
          <w:sz w:val="32"/>
          <w:szCs w:val="32"/>
        </w:rPr>
        <w:t>年度单位公务用车保有量3辆。公车运行维护费支出较年初预算一致，较上年度增加3.96万元</w:t>
      </w:r>
      <w:r w:rsidR="00E64EEF">
        <w:rPr>
          <w:rFonts w:ascii="仿宋_GB2312" w:eastAsia="仿宋_GB2312" w:cs="DengXian-Regular" w:hint="eastAsia"/>
          <w:sz w:val="32"/>
          <w:szCs w:val="32"/>
        </w:rPr>
        <w:t>，主要是公务用车增加</w:t>
      </w:r>
      <w:r>
        <w:rPr>
          <w:rFonts w:ascii="仿宋_GB2312" w:eastAsia="仿宋_GB2312" w:cs="DengXian-Regular" w:hint="eastAsia"/>
          <w:sz w:val="32"/>
          <w:szCs w:val="32"/>
        </w:rPr>
        <w:t>。</w:t>
      </w:r>
    </w:p>
    <w:p w:rsidR="00E44BA1" w:rsidRDefault="00332A27" w:rsidP="00E64EEF">
      <w:pPr>
        <w:adjustRightInd w:val="0"/>
        <w:snapToGrid w:val="0"/>
        <w:spacing w:after="0" w:line="580" w:lineRule="exact"/>
        <w:ind w:firstLineChars="200" w:firstLine="643"/>
        <w:rPr>
          <w:rFonts w:ascii="黑体" w:eastAsia="黑体"/>
          <w:sz w:val="32"/>
          <w:szCs w:val="40"/>
        </w:rPr>
      </w:pPr>
      <w:r>
        <w:rPr>
          <w:rFonts w:ascii="楷体_GB2312" w:eastAsia="楷体_GB2312" w:cs="DengXian-Bold" w:hint="eastAsia"/>
          <w:b/>
          <w:bCs/>
          <w:sz w:val="32"/>
          <w:szCs w:val="32"/>
        </w:rPr>
        <w:t>（三）公务接待费支出0万元。</w:t>
      </w:r>
      <w:r>
        <w:rPr>
          <w:rFonts w:ascii="仿宋" w:eastAsia="仿宋" w:hAnsi="仿宋" w:cs="仿宋" w:hint="eastAsia"/>
          <w:color w:val="333333"/>
          <w:sz w:val="32"/>
          <w:szCs w:val="32"/>
        </w:rPr>
        <w:t>本部门2018年度未发生“公务接待费”经费支出，因此较年初预算无增减变化，较2017年度决算无增减变化。</w:t>
      </w:r>
      <w:r w:rsidR="008E44E8" w:rsidRPr="008E44E8">
        <w:rPr>
          <w:sz w:val="44"/>
        </w:rPr>
        <w:pict>
          <v:group id="1106" o:spid="_x0000_s1042" style="position:absolute;left:0;text-align:left;margin-left:-.55pt;margin-top:29.3pt;width:301.85pt;height:43.95pt;z-index:251671552;mso-position-horizontal-relative:page;mso-position-vertical-relative:page" coordsize="0,203">
            <v:rect id="1107" o:spid="_x0000_s1044" style="position:absolute;left:4551;top:52615;width:8546;height:1175" fillcolor="#d8d8d8" stroked="f" strokecolor="#af7621" strokeweight="2pt"/>
            <v:rect id="1108" o:spid="_x0000_s1043"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2018年度部门决算☞部门决算情况说明</w:t>
                    </w:r>
                  </w:p>
                  <w:p w:rsidR="00332A27" w:rsidRDefault="00332A27">
                    <w:pPr>
                      <w:jc w:val="center"/>
                    </w:pPr>
                  </w:p>
                </w:txbxContent>
              </v:textbox>
            </v:rect>
            <w10:wrap anchorx="page" anchory="page"/>
            <w10:anchorlock/>
          </v:group>
        </w:pict>
      </w:r>
    </w:p>
    <w:p w:rsidR="00E44BA1" w:rsidRDefault="00332A27">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E44BA1" w:rsidRDefault="00332A27">
      <w:pPr>
        <w:ind w:firstLineChars="200" w:firstLine="640"/>
        <w:jc w:val="left"/>
        <w:rPr>
          <w:rFonts w:ascii="仿宋" w:eastAsia="仿宋" w:hAnsi="仿宋" w:cs="仿宋"/>
          <w:color w:val="333333"/>
          <w:sz w:val="32"/>
          <w:szCs w:val="32"/>
        </w:rPr>
      </w:pPr>
      <w:r>
        <w:rPr>
          <w:rFonts w:ascii="仿宋" w:eastAsia="仿宋" w:hAnsi="仿宋" w:cs="仿宋" w:hint="eastAsia"/>
          <w:color w:val="333333"/>
          <w:sz w:val="32"/>
          <w:szCs w:val="32"/>
        </w:rPr>
        <w:t>2018年部门预算执行完毕后，高新区消防大队对照各项目</w:t>
      </w:r>
      <w:r>
        <w:rPr>
          <w:rFonts w:ascii="仿宋" w:eastAsia="仿宋" w:hAnsi="仿宋" w:cs="仿宋" w:hint="eastAsia"/>
          <w:color w:val="333333"/>
          <w:sz w:val="32"/>
          <w:szCs w:val="32"/>
        </w:rPr>
        <w:lastRenderedPageBreak/>
        <w:t>资金绩效目标以及绩效指标完成情况进行了预算绩效评价，开展了部门综合绩效自评和各支出项目自评。绩效评价结果显示各项目支出绩效情况较为理想，完成质量较高，完成效果较好，均达到了项目申请时设定的各项绩效目标。</w:t>
      </w:r>
    </w:p>
    <w:p w:rsidR="00E64EEF" w:rsidRPr="00E64EEF" w:rsidRDefault="00E64EEF" w:rsidP="00E64EEF">
      <w:pPr>
        <w:widowControl/>
        <w:spacing w:line="218" w:lineRule="atLeast"/>
        <w:ind w:firstLineChars="250" w:firstLine="800"/>
        <w:jc w:val="left"/>
        <w:rPr>
          <w:rFonts w:ascii="仿宋" w:eastAsia="仿宋" w:hAnsi="仿宋" w:cs="宋体" w:hint="eastAsia"/>
          <w:bCs/>
          <w:color w:val="000000"/>
          <w:kern w:val="0"/>
          <w:sz w:val="32"/>
          <w:szCs w:val="32"/>
        </w:rPr>
      </w:pPr>
      <w:r w:rsidRPr="00E64EEF">
        <w:rPr>
          <w:rFonts w:ascii="仿宋" w:eastAsia="仿宋" w:hAnsi="仿宋" w:cs="宋体" w:hint="eastAsia"/>
          <w:bCs/>
          <w:color w:val="000000"/>
          <w:kern w:val="0"/>
          <w:sz w:val="32"/>
          <w:szCs w:val="32"/>
        </w:rPr>
        <w:t>（二）项目预算自评结果</w:t>
      </w:r>
    </w:p>
    <w:p w:rsidR="005B6A1B" w:rsidRPr="005B6A1B" w:rsidRDefault="005B6A1B" w:rsidP="005B6A1B">
      <w:pPr>
        <w:widowControl/>
        <w:spacing w:line="218" w:lineRule="atLeast"/>
        <w:jc w:val="center"/>
        <w:rPr>
          <w:rFonts w:ascii="仿宋" w:eastAsia="仿宋" w:hAnsi="仿宋" w:cs="宋体"/>
          <w:b/>
          <w:color w:val="000000"/>
          <w:kern w:val="0"/>
          <w:sz w:val="32"/>
          <w:szCs w:val="32"/>
        </w:rPr>
      </w:pPr>
      <w:r w:rsidRPr="005B6A1B">
        <w:rPr>
          <w:rFonts w:ascii="仿宋" w:eastAsia="仿宋" w:hAnsi="仿宋" w:cs="宋体" w:hint="eastAsia"/>
          <w:b/>
          <w:bCs/>
          <w:color w:val="000000"/>
          <w:kern w:val="0"/>
          <w:sz w:val="32"/>
          <w:szCs w:val="32"/>
        </w:rPr>
        <w:t>高新区消防大队执法办案经费自评报告</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（一）项目概况</w:t>
      </w:r>
    </w:p>
    <w:p w:rsidR="005B6A1B" w:rsidRPr="005B6A1B" w:rsidRDefault="005B6A1B" w:rsidP="005B6A1B">
      <w:pPr>
        <w:widowControl/>
        <w:adjustRightInd w:val="0"/>
        <w:snapToGrid w:val="0"/>
        <w:spacing w:line="56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1．项目立项背景</w:t>
      </w:r>
    </w:p>
    <w:p w:rsidR="005B6A1B" w:rsidRPr="005B6A1B" w:rsidRDefault="005B6A1B" w:rsidP="005B6A1B">
      <w:pPr>
        <w:widowControl/>
        <w:adjustRightInd w:val="0"/>
        <w:snapToGrid w:val="0"/>
        <w:spacing w:line="56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color w:val="000000"/>
          <w:kern w:val="0"/>
          <w:sz w:val="32"/>
          <w:szCs w:val="32"/>
        </w:rPr>
        <w:t>消</w:t>
      </w:r>
      <w:r w:rsidRPr="005B6A1B">
        <w:rPr>
          <w:rFonts w:ascii="仿宋" w:eastAsia="仿宋" w:hAnsi="仿宋" w:cs="宋体" w:hint="eastAsia"/>
          <w:color w:val="000000"/>
          <w:kern w:val="0"/>
          <w:sz w:val="32"/>
          <w:szCs w:val="32"/>
        </w:rPr>
        <w:t>防大队是消防监督的基层单位，主要负责所辖范围内的消防执法和防火监督工作，2018年预算批复执法办案经费30万元，购置消防车12万元。</w:t>
      </w:r>
    </w:p>
    <w:p w:rsidR="005B6A1B" w:rsidRPr="005B6A1B" w:rsidRDefault="005B6A1B" w:rsidP="005B6A1B">
      <w:pPr>
        <w:widowControl/>
        <w:numPr>
          <w:ilvl w:val="0"/>
          <w:numId w:val="2"/>
        </w:numPr>
        <w:adjustRightInd w:val="0"/>
        <w:snapToGrid w:val="0"/>
        <w:spacing w:after="0"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项目绩效目标</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加强辖区消防设施设备的建设，提高辖区消防安全意识，提升消防队员的火灾防范能力和火灾扑救能力。</w:t>
      </w:r>
    </w:p>
    <w:p w:rsidR="005B6A1B" w:rsidRPr="005B6A1B" w:rsidRDefault="005B6A1B" w:rsidP="005B6A1B">
      <w:pPr>
        <w:widowControl/>
        <w:numPr>
          <w:ilvl w:val="0"/>
          <w:numId w:val="2"/>
        </w:numPr>
        <w:adjustRightInd w:val="0"/>
        <w:snapToGrid w:val="0"/>
        <w:spacing w:after="0"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经费来源</w:t>
      </w:r>
    </w:p>
    <w:p w:rsidR="005B6A1B" w:rsidRPr="005B6A1B" w:rsidRDefault="005B6A1B" w:rsidP="005B6A1B">
      <w:pPr>
        <w:widowControl/>
        <w:adjustRightInd w:val="0"/>
        <w:snapToGrid w:val="0"/>
        <w:spacing w:line="560" w:lineRule="exact"/>
        <w:ind w:left="238" w:firstLineChars="200" w:firstLine="640"/>
        <w:jc w:val="left"/>
        <w:rPr>
          <w:rFonts w:ascii="仿宋" w:eastAsia="仿宋" w:hAnsi="仿宋" w:cs="宋体"/>
          <w:color w:val="000000"/>
          <w:kern w:val="0"/>
          <w:sz w:val="32"/>
          <w:szCs w:val="32"/>
        </w:rPr>
      </w:pPr>
      <w:r w:rsidRPr="005B6A1B">
        <w:rPr>
          <w:rFonts w:ascii="仿宋" w:eastAsia="仿宋" w:hAnsi="仿宋" w:hint="eastAsia"/>
          <w:sz w:val="32"/>
          <w:szCs w:val="32"/>
        </w:rPr>
        <w:t>2018年高新财政预算安排42万元。</w:t>
      </w:r>
    </w:p>
    <w:p w:rsidR="005B6A1B" w:rsidRPr="005B6A1B" w:rsidRDefault="005B6A1B" w:rsidP="005B6A1B">
      <w:pPr>
        <w:widowControl/>
        <w:numPr>
          <w:ilvl w:val="0"/>
          <w:numId w:val="2"/>
        </w:numPr>
        <w:adjustRightInd w:val="0"/>
        <w:snapToGrid w:val="0"/>
        <w:spacing w:after="0"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项目绩效目标完成情况</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⑴火灾隐患整治效果明显，检查社会单位4223 家，发现火灾隐患或违法行为8759处，督促整改火灾隐患或违法行为8746处，</w:t>
      </w:r>
      <w:r w:rsidRPr="005B6A1B">
        <w:rPr>
          <w:rFonts w:ascii="仿宋" w:eastAsia="仿宋" w:hAnsi="仿宋" w:cs="宋体" w:hint="eastAsia"/>
          <w:color w:val="000000"/>
          <w:kern w:val="0"/>
          <w:sz w:val="32"/>
          <w:szCs w:val="32"/>
        </w:rPr>
        <w:lastRenderedPageBreak/>
        <w:t>下发责令整改通知书4052份，下发行政处罚决定书23份，下发临时查封决定书19份，责令“三停”单位9家，拘留3人。</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⑵提高辖区人民消防安全知识普及率，重大节假日期间开展消防宣传活动，发放消防安全知识手册10000份、宣传单页10000张。</w:t>
      </w:r>
    </w:p>
    <w:p w:rsidR="005B6A1B" w:rsidRPr="005B6A1B" w:rsidRDefault="005B6A1B" w:rsidP="005B6A1B">
      <w:pPr>
        <w:widowControl/>
        <w:numPr>
          <w:ilvl w:val="0"/>
          <w:numId w:val="3"/>
        </w:numPr>
        <w:adjustRightInd w:val="0"/>
        <w:snapToGrid w:val="0"/>
        <w:spacing w:after="0"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绩效分析及评价结论</w:t>
      </w:r>
    </w:p>
    <w:p w:rsidR="005B6A1B" w:rsidRPr="005B6A1B" w:rsidRDefault="005B6A1B" w:rsidP="005B6A1B">
      <w:pPr>
        <w:widowControl/>
        <w:adjustRightInd w:val="0"/>
        <w:snapToGrid w:val="0"/>
        <w:spacing w:line="56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1.绩效分析</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cs="宋体"/>
          <w:color w:val="333333"/>
          <w:kern w:val="0"/>
          <w:sz w:val="32"/>
          <w:szCs w:val="32"/>
        </w:rPr>
      </w:pPr>
      <w:r w:rsidRPr="005B6A1B">
        <w:rPr>
          <w:rFonts w:ascii="仿宋" w:eastAsia="仿宋" w:hAnsi="仿宋" w:cs="宋体" w:hint="eastAsia"/>
          <w:color w:val="000000"/>
          <w:kern w:val="0"/>
          <w:sz w:val="32"/>
          <w:szCs w:val="32"/>
        </w:rPr>
        <w:t xml:space="preserve"> 政务公开力度加大，辖区消防安全稳定，保障消防监督检查工作的开展。</w:t>
      </w:r>
    </w:p>
    <w:p w:rsidR="005B6A1B" w:rsidRPr="005B6A1B" w:rsidRDefault="005B6A1B" w:rsidP="005B6A1B">
      <w:pPr>
        <w:widowControl/>
        <w:adjustRightInd w:val="0"/>
        <w:snapToGrid w:val="0"/>
        <w:spacing w:line="56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2.评价结论</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2018年部门预算执行完毕后，高新区消防大队对照各项目资金绩效目标以及绩效指标完成情况进行了预算绩效评价，开展了部门综合绩效自评和各支出项目自评。绩效评价结果显示各项目支出绩效情况较为理想，完成质量较高，完成效果较好，均达到了项目申请时设定的各项绩效目标。</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（三）主要经验及做法、存在的问题及相关建议</w:t>
      </w:r>
    </w:p>
    <w:p w:rsidR="005B6A1B" w:rsidRPr="005B6A1B" w:rsidRDefault="005B6A1B" w:rsidP="005B6A1B">
      <w:pPr>
        <w:widowControl/>
        <w:adjustRightInd w:val="0"/>
        <w:snapToGrid w:val="0"/>
        <w:spacing w:line="56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一是加强重视。充分认识项目专项资金绩效评价工作的重要意义，把此项工作放在工作的首位。扎实做好预算、组织、协调和控制的每一个环节，确保该项工作落实到位。</w:t>
      </w:r>
    </w:p>
    <w:p w:rsidR="005B6A1B" w:rsidRPr="005B6A1B" w:rsidRDefault="005B6A1B" w:rsidP="005B6A1B">
      <w:pPr>
        <w:widowControl/>
        <w:adjustRightInd w:val="0"/>
        <w:snapToGrid w:val="0"/>
        <w:spacing w:line="56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lastRenderedPageBreak/>
        <w:t>二是强化组织。财务部门要加强与业务处室之间的沟通协调，早谋划，早布置，严格按照规范流程确保每一笔资金的使用都有的方式，真正实现人尽其才、物尽其用。</w:t>
      </w:r>
    </w:p>
    <w:p w:rsidR="005B6A1B" w:rsidRPr="005B6A1B" w:rsidRDefault="005B6A1B" w:rsidP="005B6A1B">
      <w:pPr>
        <w:widowControl/>
        <w:adjustRightInd w:val="0"/>
        <w:snapToGrid w:val="0"/>
        <w:spacing w:line="56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三是注重细节。进一步落实财务制度管理办法，确实强化项目管理，进一步细化指标，量化考核，做好财务预算，切实提高资金的使用效率。</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t>（四）项目绩效评价指标表</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4"/>
        <w:gridCol w:w="816"/>
        <w:gridCol w:w="913"/>
        <w:gridCol w:w="425"/>
        <w:gridCol w:w="3119"/>
        <w:gridCol w:w="2126"/>
        <w:gridCol w:w="425"/>
      </w:tblGrid>
      <w:tr w:rsidR="005B6A1B" w:rsidTr="007D664D">
        <w:trPr>
          <w:trHeight w:val="317"/>
          <w:tblCellSpacing w:w="0" w:type="dxa"/>
          <w:jc w:val="center"/>
        </w:trPr>
        <w:tc>
          <w:tcPr>
            <w:tcW w:w="1730" w:type="dxa"/>
            <w:gridSpan w:val="2"/>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基本指标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具体指标</w:t>
            </w:r>
          </w:p>
        </w:tc>
        <w:tc>
          <w:tcPr>
            <w:tcW w:w="425" w:type="dxa"/>
            <w:vMerge w:val="restart"/>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分</w:t>
            </w:r>
          </w:p>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值</w:t>
            </w:r>
          </w:p>
        </w:tc>
        <w:tc>
          <w:tcPr>
            <w:tcW w:w="3119"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指标解释</w:t>
            </w:r>
          </w:p>
        </w:tc>
        <w:tc>
          <w:tcPr>
            <w:tcW w:w="2126"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评分标准</w:t>
            </w:r>
          </w:p>
        </w:tc>
        <w:tc>
          <w:tcPr>
            <w:tcW w:w="425"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t>评</w:t>
            </w:r>
          </w:p>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t>分</w:t>
            </w:r>
          </w:p>
        </w:tc>
      </w:tr>
      <w:tr w:rsidR="005B6A1B" w:rsidTr="007D664D">
        <w:trPr>
          <w:trHeight w:val="408"/>
          <w:tblCellSpacing w:w="0" w:type="dxa"/>
          <w:jc w:val="center"/>
        </w:trPr>
        <w:tc>
          <w:tcPr>
            <w:tcW w:w="914" w:type="dxa"/>
            <w:shd w:val="solid" w:color="FFFFFF" w:fill="auto"/>
            <w:vAlign w:val="center"/>
          </w:tcPr>
          <w:p w:rsidR="005B6A1B" w:rsidRDefault="005B6A1B" w:rsidP="007D664D">
            <w:pPr>
              <w:shd w:val="solid" w:color="FFFFFF" w:fill="auto"/>
              <w:autoSpaceDN w:val="0"/>
              <w:jc w:val="center"/>
              <w:rPr>
                <w:rFonts w:ascii="宋体" w:hAnsi="宋体"/>
                <w:b/>
                <w:sz w:val="18"/>
                <w:szCs w:val="18"/>
                <w:shd w:val="clear" w:color="auto" w:fill="FFFFFF"/>
              </w:rPr>
            </w:pPr>
            <w:r>
              <w:rPr>
                <w:rFonts w:ascii="宋体" w:hAnsi="宋体"/>
                <w:b/>
                <w:sz w:val="18"/>
                <w:szCs w:val="18"/>
                <w:shd w:val="clear" w:color="auto" w:fill="FFFFFF"/>
              </w:rPr>
              <w:t>一级指标</w:t>
            </w:r>
          </w:p>
        </w:tc>
        <w:tc>
          <w:tcPr>
            <w:tcW w:w="816"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二级指标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三级指标</w:t>
            </w:r>
          </w:p>
        </w:tc>
        <w:tc>
          <w:tcPr>
            <w:tcW w:w="425" w:type="dxa"/>
            <w:vMerge/>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3119"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2126"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425"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r>
      <w:tr w:rsidR="005B6A1B" w:rsidTr="007D664D">
        <w:trPr>
          <w:trHeight w:val="814"/>
          <w:tblCellSpacing w:w="0" w:type="dxa"/>
          <w:jc w:val="center"/>
        </w:trPr>
        <w:tc>
          <w:tcPr>
            <w:tcW w:w="914"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管理绩效</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32</w:t>
            </w:r>
            <w:r>
              <w:rPr>
                <w:rFonts w:ascii="宋体" w:hAnsi="宋体"/>
                <w:sz w:val="18"/>
                <w:szCs w:val="18"/>
                <w:shd w:val="clear" w:color="auto" w:fill="FFFFFF"/>
              </w:rPr>
              <w:t>分</w:t>
            </w: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目标设定</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w:t>
            </w:r>
            <w:r>
              <w:rPr>
                <w:rFonts w:ascii="宋体" w:hAnsi="宋体" w:hint="eastAsia"/>
                <w:sz w:val="18"/>
                <w:szCs w:val="18"/>
                <w:shd w:val="clear" w:color="auto" w:fill="FFFFFF"/>
              </w:rPr>
              <w:t>明确</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pacing w:line="240" w:lineRule="exact"/>
              <w:rPr>
                <w:rFonts w:ascii="宋体" w:hAnsi="宋体"/>
                <w:sz w:val="18"/>
                <w:szCs w:val="18"/>
                <w:shd w:val="clear" w:color="auto" w:fill="FFFFFF"/>
              </w:rPr>
            </w:pPr>
            <w:r>
              <w:rPr>
                <w:rFonts w:ascii="楷体_GB2312" w:hAnsi="宋体" w:cs="宋体" w:hint="eastAsia"/>
                <w:kern w:val="0"/>
                <w:sz w:val="18"/>
                <w:szCs w:val="18"/>
              </w:rPr>
              <w:t>制定的目标明确，履行监督职能。</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项目绩效目标明确得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80"/>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目标细化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楷体_GB2312" w:hAnsi="宋体" w:cs="宋体" w:hint="eastAsia"/>
                <w:kern w:val="0"/>
                <w:sz w:val="18"/>
                <w:szCs w:val="18"/>
              </w:rPr>
              <w:t>消防监督管理，督促社会单位落实消防主体责任，防止火灾发生。</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项目绩效目标细化得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3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目标量化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目标符合量化要求，便于考核</w:t>
            </w:r>
            <w:r>
              <w:rPr>
                <w:rFonts w:ascii="宋体" w:hAnsi="宋体"/>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项目绩效目标量化得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66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组织管理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9分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项目组织</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负责项目实施的组织机构健全、人员分工明确、责任落实到人。</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机构健全得1分，分工明确得1分，责任落实得1分。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761"/>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项目计划</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制定整体方案</w:t>
            </w:r>
            <w:r>
              <w:rPr>
                <w:rFonts w:ascii="宋体" w:hAnsi="宋体"/>
                <w:sz w:val="18"/>
                <w:szCs w:val="18"/>
                <w:shd w:val="clear" w:color="auto" w:fill="FFFFFF"/>
              </w:rPr>
              <w:t>实施计划</w:t>
            </w:r>
            <w:r>
              <w:rPr>
                <w:rFonts w:ascii="宋体" w:hAnsi="宋体" w:hint="eastAsia"/>
                <w:sz w:val="18"/>
                <w:szCs w:val="18"/>
                <w:shd w:val="clear" w:color="auto" w:fill="FFFFFF"/>
              </w:rPr>
              <w:t>，内容详实可行。</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确立方案规划</w:t>
            </w:r>
            <w:r>
              <w:rPr>
                <w:rFonts w:ascii="宋体" w:hAnsi="宋体"/>
                <w:sz w:val="18"/>
                <w:szCs w:val="18"/>
                <w:shd w:val="clear" w:color="auto" w:fill="FFFFFF"/>
              </w:rPr>
              <w:t>得</w:t>
            </w:r>
            <w:r>
              <w:rPr>
                <w:rFonts w:ascii="宋体" w:hAnsi="宋体" w:hint="eastAsia"/>
                <w:sz w:val="18"/>
                <w:szCs w:val="18"/>
                <w:shd w:val="clear" w:color="auto" w:fill="FFFFFF"/>
              </w:rPr>
              <w:t>1分，计划详实可行得1分</w:t>
            </w:r>
            <w:r>
              <w:rPr>
                <w:rFonts w:ascii="宋体" w:hAnsi="宋体"/>
                <w:sz w:val="18"/>
                <w:szCs w:val="18"/>
                <w:shd w:val="clear" w:color="auto" w:fill="FFFFFF"/>
              </w:rPr>
              <w:t>。</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92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项目实施</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项目按方案时间节点稳步推进。</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全部按计划时间节点完成2分，大部分按计划完成得1分，得否则0分。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15"/>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项目验收</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宋体" w:hAnsi="宋体" w:hint="eastAsia"/>
                <w:sz w:val="18"/>
                <w:szCs w:val="18"/>
                <w:shd w:val="clear" w:color="auto" w:fill="FFFFFF"/>
              </w:rPr>
              <w:t>项目验收符合相关规定</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项目验收通过得2分，否则不得分。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2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816"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w:t>
            </w:r>
            <w:r>
              <w:rPr>
                <w:rFonts w:ascii="宋体" w:hAnsi="宋体" w:hint="eastAsia"/>
                <w:sz w:val="18"/>
                <w:szCs w:val="18"/>
                <w:shd w:val="clear" w:color="auto" w:fill="FFFFFF"/>
              </w:rPr>
              <w:t>落实</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    到位率</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w:t>
            </w:r>
            <w:r>
              <w:rPr>
                <w:rFonts w:ascii="宋体" w:hAnsi="宋体"/>
                <w:sz w:val="18"/>
                <w:szCs w:val="18"/>
                <w:shd w:val="clear" w:color="auto" w:fill="FFFFFF"/>
              </w:rPr>
              <w:t>实际到位</w:t>
            </w:r>
            <w:r>
              <w:rPr>
                <w:rFonts w:ascii="宋体" w:hAnsi="宋体" w:hint="eastAsia"/>
                <w:sz w:val="18"/>
                <w:szCs w:val="18"/>
                <w:shd w:val="clear" w:color="auto" w:fill="FFFFFF"/>
              </w:rPr>
              <w:t>数</w:t>
            </w:r>
            <w:r>
              <w:rPr>
                <w:rFonts w:ascii="宋体" w:hAnsi="宋体"/>
                <w:sz w:val="18"/>
                <w:szCs w:val="18"/>
                <w:shd w:val="clear" w:color="auto" w:fill="FFFFFF"/>
              </w:rPr>
              <w:t>/计划到位</w:t>
            </w:r>
            <w:r>
              <w:rPr>
                <w:rFonts w:ascii="宋体" w:hAnsi="宋体" w:hint="eastAsia"/>
                <w:sz w:val="18"/>
                <w:szCs w:val="18"/>
                <w:shd w:val="clear" w:color="auto" w:fill="FFFFFF"/>
              </w:rPr>
              <w:t>数</w:t>
            </w:r>
            <w:r>
              <w:rPr>
                <w:rFonts w:ascii="宋体" w:hAnsi="宋体"/>
                <w:sz w:val="18"/>
                <w:szCs w:val="18"/>
                <w:shd w:val="clear" w:color="auto" w:fill="FFFFFF"/>
              </w:rPr>
              <w:t>*100%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根据项目资金实际到位率*</w:t>
            </w:r>
            <w:r>
              <w:rPr>
                <w:rFonts w:ascii="宋体" w:hAnsi="宋体" w:hint="eastAsia"/>
                <w:sz w:val="18"/>
                <w:szCs w:val="18"/>
                <w:shd w:val="clear" w:color="auto" w:fill="FFFFFF"/>
              </w:rPr>
              <w:t>3</w:t>
            </w:r>
            <w:r>
              <w:rPr>
                <w:rFonts w:ascii="宋体" w:hAnsi="宋体"/>
                <w:sz w:val="18"/>
                <w:szCs w:val="18"/>
                <w:shd w:val="clear" w:color="auto" w:fill="FFFFFF"/>
              </w:rPr>
              <w:t>计算得分。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1318"/>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实际支出</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10</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项目资金</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使用合规</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支出依据合规，无虚列项目支出情况；无截留挤占挪用情况；无超标准开支情况；无超预算情况</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虚列套取扣</w:t>
            </w:r>
            <w:r>
              <w:rPr>
                <w:rFonts w:ascii="宋体" w:hAnsi="宋体" w:hint="eastAsia"/>
                <w:sz w:val="18"/>
                <w:szCs w:val="18"/>
                <w:shd w:val="clear" w:color="auto" w:fill="FFFFFF"/>
              </w:rPr>
              <w:t>4</w:t>
            </w:r>
            <w:r>
              <w:rPr>
                <w:rFonts w:ascii="宋体" w:hAnsi="宋体"/>
                <w:sz w:val="18"/>
                <w:szCs w:val="18"/>
                <w:shd w:val="clear" w:color="auto" w:fill="FFFFFF"/>
              </w:rPr>
              <w:t>分；截留、挤占、挪用扣</w:t>
            </w:r>
            <w:r>
              <w:rPr>
                <w:rFonts w:ascii="宋体" w:hAnsi="宋体" w:hint="eastAsia"/>
                <w:sz w:val="18"/>
                <w:szCs w:val="18"/>
                <w:shd w:val="clear" w:color="auto" w:fill="FFFFFF"/>
              </w:rPr>
              <w:t>4</w:t>
            </w:r>
            <w:r>
              <w:rPr>
                <w:rFonts w:ascii="宋体" w:hAnsi="宋体"/>
                <w:sz w:val="18"/>
                <w:szCs w:val="18"/>
                <w:shd w:val="clear" w:color="auto" w:fill="FFFFFF"/>
              </w:rPr>
              <w:t>分；依据不合规扣</w:t>
            </w:r>
            <w:r>
              <w:rPr>
                <w:rFonts w:ascii="宋体" w:hAnsi="宋体" w:hint="eastAsia"/>
                <w:sz w:val="18"/>
                <w:szCs w:val="18"/>
                <w:shd w:val="clear" w:color="auto" w:fill="FFFFFF"/>
              </w:rPr>
              <w:t>2</w:t>
            </w:r>
            <w:r>
              <w:rPr>
                <w:rFonts w:ascii="宋体" w:hAnsi="宋体"/>
                <w:sz w:val="18"/>
                <w:szCs w:val="18"/>
                <w:shd w:val="clear" w:color="auto" w:fill="FFFFFF"/>
              </w:rPr>
              <w:t>分；超标准超预算开支扣</w:t>
            </w:r>
            <w:r>
              <w:rPr>
                <w:rFonts w:ascii="宋体" w:hAnsi="宋体" w:hint="eastAsia"/>
                <w:sz w:val="18"/>
                <w:szCs w:val="18"/>
                <w:shd w:val="clear" w:color="auto" w:fill="FFFFFF"/>
              </w:rPr>
              <w:t>2</w:t>
            </w:r>
            <w:r>
              <w:rPr>
                <w:rFonts w:ascii="宋体" w:hAnsi="宋体"/>
                <w:sz w:val="18"/>
                <w:szCs w:val="18"/>
                <w:shd w:val="clear" w:color="auto" w:fill="FFFFFF"/>
              </w:rPr>
              <w:t>分；扣完为止。</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4</w:t>
            </w:r>
            <w:r>
              <w:rPr>
                <w:rFonts w:ascii="宋体" w:hAnsi="宋体"/>
                <w:sz w:val="18"/>
                <w:szCs w:val="18"/>
                <w:shd w:val="clear" w:color="auto" w:fill="FFFFFF"/>
              </w:rPr>
              <w:t xml:space="preserve">　</w:t>
            </w:r>
          </w:p>
        </w:tc>
      </w:tr>
      <w:tr w:rsidR="005B6A1B" w:rsidTr="007D664D">
        <w:trPr>
          <w:trHeight w:val="707"/>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资金支</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出进度</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资金支出/应到位资金*100%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资金支出进度*6分。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6</w:t>
            </w:r>
          </w:p>
        </w:tc>
      </w:tr>
      <w:tr w:rsidR="005B6A1B" w:rsidTr="007D664D">
        <w:trPr>
          <w:trHeight w:val="922"/>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财务</w:t>
            </w:r>
            <w:r>
              <w:rPr>
                <w:rFonts w:ascii="宋体" w:hAnsi="宋体" w:hint="eastAsia"/>
                <w:sz w:val="18"/>
                <w:szCs w:val="18"/>
                <w:shd w:val="clear" w:color="auto" w:fill="FFFFFF"/>
              </w:rPr>
              <w:t>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资金管理</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制定了相关资金管理办法。</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制定了相应资金管理办法得</w:t>
            </w:r>
            <w:r>
              <w:rPr>
                <w:rFonts w:ascii="宋体" w:hAnsi="宋体" w:hint="eastAsia"/>
                <w:sz w:val="18"/>
                <w:szCs w:val="18"/>
                <w:shd w:val="clear" w:color="auto" w:fill="FFFFFF"/>
              </w:rPr>
              <w:t>1</w:t>
            </w:r>
            <w:r>
              <w:rPr>
                <w:rFonts w:ascii="宋体" w:hAnsi="宋体"/>
                <w:sz w:val="18"/>
                <w:szCs w:val="18"/>
                <w:shd w:val="clear" w:color="auto" w:fill="FFFFFF"/>
              </w:rPr>
              <w:t>分，资金管理办法健全、规范得</w:t>
            </w:r>
            <w:r>
              <w:rPr>
                <w:rFonts w:ascii="宋体" w:hAnsi="宋体" w:hint="eastAsia"/>
                <w:sz w:val="18"/>
                <w:szCs w:val="18"/>
                <w:shd w:val="clear" w:color="auto" w:fill="FFFFFF"/>
              </w:rPr>
              <w:t>1</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1</w:t>
            </w:r>
          </w:p>
        </w:tc>
      </w:tr>
      <w:tr w:rsidR="005B6A1B" w:rsidTr="007D664D">
        <w:trPr>
          <w:trHeight w:val="54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会计核算</w:t>
            </w:r>
          </w:p>
        </w:tc>
        <w:tc>
          <w:tcPr>
            <w:tcW w:w="425" w:type="dxa"/>
            <w:shd w:val="solid" w:color="FFFFFF" w:fill="auto"/>
          </w:tcPr>
          <w:p w:rsidR="005B6A1B" w:rsidRDefault="005B6A1B" w:rsidP="00E64EEF">
            <w:pPr>
              <w:shd w:val="solid" w:color="FFFFFF" w:fill="auto"/>
              <w:autoSpaceDN w:val="0"/>
              <w:spacing w:beforeLines="2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会计核算符合相关会计制度规定。</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会计核算规范得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bl>
    <w:p w:rsidR="005B6A1B" w:rsidRDefault="005B6A1B" w:rsidP="005B6A1B">
      <w:pPr>
        <w:widowControl/>
        <w:adjustRightInd w:val="0"/>
        <w:snapToGrid w:val="0"/>
        <w:spacing w:line="560" w:lineRule="exact"/>
        <w:ind w:firstLine="238"/>
        <w:jc w:val="left"/>
        <w:rPr>
          <w:rFonts w:ascii="仿宋_GB2312" w:hAnsi="宋体" w:cs="宋体"/>
          <w:color w:val="000000"/>
          <w:kern w:val="0"/>
        </w:rPr>
      </w:pPr>
    </w:p>
    <w:p w:rsidR="005B6A1B" w:rsidRPr="005B6A1B" w:rsidRDefault="005B6A1B" w:rsidP="005B6A1B">
      <w:pPr>
        <w:widowControl/>
        <w:spacing w:line="218" w:lineRule="atLeast"/>
        <w:jc w:val="center"/>
        <w:rPr>
          <w:rFonts w:ascii="宋体" w:hAnsi="宋体" w:cs="宋体"/>
          <w:b/>
          <w:color w:val="000000"/>
          <w:kern w:val="0"/>
          <w:sz w:val="32"/>
          <w:szCs w:val="32"/>
        </w:rPr>
      </w:pPr>
      <w:r w:rsidRPr="005B6A1B">
        <w:rPr>
          <w:rFonts w:ascii="宋体" w:hAnsi="宋体" w:cs="宋体" w:hint="eastAsia"/>
          <w:b/>
          <w:bCs/>
          <w:color w:val="000000"/>
          <w:kern w:val="0"/>
          <w:sz w:val="32"/>
          <w:szCs w:val="32"/>
        </w:rPr>
        <w:t>高新区消防大队购置消防车经费自评报告</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（一）项目概况</w:t>
      </w:r>
    </w:p>
    <w:p w:rsidR="005B6A1B" w:rsidRPr="005B6A1B" w:rsidRDefault="005B6A1B" w:rsidP="005B6A1B">
      <w:pPr>
        <w:widowControl/>
        <w:adjustRightInd w:val="0"/>
        <w:snapToGrid w:val="0"/>
        <w:spacing w:line="56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1．项目立项背景</w:t>
      </w:r>
    </w:p>
    <w:p w:rsidR="005B6A1B" w:rsidRPr="005B6A1B" w:rsidRDefault="005B6A1B" w:rsidP="005B6A1B">
      <w:pPr>
        <w:widowControl/>
        <w:adjustRightInd w:val="0"/>
        <w:snapToGrid w:val="0"/>
        <w:spacing w:line="56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color w:val="000000"/>
          <w:kern w:val="0"/>
          <w:sz w:val="32"/>
          <w:szCs w:val="32"/>
        </w:rPr>
        <w:t>消</w:t>
      </w:r>
      <w:r w:rsidRPr="005B6A1B">
        <w:rPr>
          <w:rFonts w:ascii="仿宋" w:eastAsia="仿宋" w:hAnsi="仿宋" w:cs="宋体" w:hint="eastAsia"/>
          <w:color w:val="000000"/>
          <w:kern w:val="0"/>
          <w:sz w:val="32"/>
          <w:szCs w:val="32"/>
        </w:rPr>
        <w:t>防大队是消防监督的基层单位，主要负责所辖范围内的消防执法和防火监督工作，2018年预算批复购置消防车12万元。</w:t>
      </w:r>
    </w:p>
    <w:p w:rsidR="005B6A1B" w:rsidRPr="005B6A1B" w:rsidRDefault="005B6A1B" w:rsidP="005B6A1B">
      <w:pPr>
        <w:widowControl/>
        <w:adjustRightInd w:val="0"/>
        <w:snapToGrid w:val="0"/>
        <w:spacing w:line="56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2.项目绩效目标</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加强辖区消防设施设备的建设，提高辖区消防安全意识，提升消防队员的火灾防范能力和火灾扑救能力。</w:t>
      </w:r>
    </w:p>
    <w:p w:rsidR="005B6A1B" w:rsidRPr="005B6A1B" w:rsidRDefault="005B6A1B" w:rsidP="005B6A1B">
      <w:pPr>
        <w:widowControl/>
        <w:adjustRightInd w:val="0"/>
        <w:snapToGrid w:val="0"/>
        <w:spacing w:line="56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3.经费来源</w:t>
      </w:r>
    </w:p>
    <w:p w:rsidR="005B6A1B" w:rsidRPr="005B6A1B" w:rsidRDefault="005B6A1B" w:rsidP="005B6A1B">
      <w:pPr>
        <w:widowControl/>
        <w:adjustRightInd w:val="0"/>
        <w:snapToGrid w:val="0"/>
        <w:spacing w:line="560" w:lineRule="exact"/>
        <w:ind w:left="238"/>
        <w:jc w:val="left"/>
        <w:rPr>
          <w:rFonts w:ascii="仿宋" w:eastAsia="仿宋" w:hAnsi="仿宋" w:cs="宋体"/>
          <w:color w:val="000000"/>
          <w:kern w:val="0"/>
          <w:sz w:val="32"/>
          <w:szCs w:val="32"/>
        </w:rPr>
      </w:pPr>
      <w:r w:rsidRPr="005B6A1B">
        <w:rPr>
          <w:rFonts w:ascii="仿宋" w:eastAsia="仿宋" w:hAnsi="仿宋" w:hint="eastAsia"/>
          <w:sz w:val="32"/>
          <w:szCs w:val="32"/>
        </w:rPr>
        <w:t>2018年高新财政预算安排12万元。</w:t>
      </w:r>
    </w:p>
    <w:p w:rsidR="005B6A1B" w:rsidRPr="005B6A1B" w:rsidRDefault="005B6A1B" w:rsidP="005B6A1B">
      <w:pPr>
        <w:widowControl/>
        <w:adjustRightInd w:val="0"/>
        <w:snapToGrid w:val="0"/>
        <w:spacing w:line="56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4.项目绩效目标完成情况</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lastRenderedPageBreak/>
        <w:t>⑴火灾隐患整治效果明显，检查社会单位4223 家，发现火灾隐患或违法行为8759处，督促整改火灾隐患或违法行为8746处，下发责令整改通知书4052份，下发行政处罚决定书23份，下发临时查封决定书19份，责令“三停”单位9家，拘留3人。</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⑵提高辖区人民消防安全知识普及率，重大节假日期间开展消防宣传活动，发放消防安全知识手册10000份、宣传单页10000张。</w:t>
      </w:r>
    </w:p>
    <w:p w:rsidR="005B6A1B" w:rsidRPr="005B6A1B" w:rsidRDefault="005B6A1B" w:rsidP="005B6A1B">
      <w:pPr>
        <w:widowControl/>
        <w:numPr>
          <w:ilvl w:val="0"/>
          <w:numId w:val="3"/>
        </w:numPr>
        <w:adjustRightInd w:val="0"/>
        <w:snapToGrid w:val="0"/>
        <w:spacing w:after="0"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绩效分析及评价结论</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1.绩效分析</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cs="宋体"/>
          <w:color w:val="333333"/>
          <w:kern w:val="0"/>
          <w:sz w:val="32"/>
          <w:szCs w:val="32"/>
        </w:rPr>
      </w:pPr>
      <w:r w:rsidRPr="005B6A1B">
        <w:rPr>
          <w:rFonts w:ascii="仿宋" w:eastAsia="仿宋" w:hAnsi="仿宋" w:cs="宋体" w:hint="eastAsia"/>
          <w:color w:val="000000"/>
          <w:kern w:val="0"/>
          <w:sz w:val="32"/>
          <w:szCs w:val="32"/>
        </w:rPr>
        <w:t>政务公开力度加大，辖区消防安全稳定，保障消防监督检查工作的开展。</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2.评价结论</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2018年部门预算执行完毕后，高新区消防大队对照各项目资金绩效目标以及绩效指标完成情况进行了预算绩效评价，开展了部门综合绩效自评和各支出项目自评。绩效评价结果显示各项目支出绩效情况较为理想，完成质量较高，完成效果较好，均达到了项目申请时设定的各项绩效目标。</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（三）主要经验及做法、存在的问题及相关建议</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lastRenderedPageBreak/>
        <w:t>一是加强重视。充分认识项目专项资金绩效评价工作的重要意义，把此项工作放在工作的首位。扎实做好预算、组织、协调和控制的每一个环节，确保该项工作落实到位。</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二是强化组织。财务部门要加强与业务处室之间的沟通协调，早谋划，早布置，严格按照规范流程确保每一笔资金的使用都有的方式，真正实现人尽其才、物尽其用。</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三是注重细节。进一步落实财务制度管理办法，确实强化项目管理，进一步细化指标，量化考核，做好财务预算，切实提高资金的使用效率。</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（四）项目绩效评价指标表</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4"/>
        <w:gridCol w:w="816"/>
        <w:gridCol w:w="913"/>
        <w:gridCol w:w="425"/>
        <w:gridCol w:w="3119"/>
        <w:gridCol w:w="2126"/>
        <w:gridCol w:w="425"/>
      </w:tblGrid>
      <w:tr w:rsidR="005B6A1B" w:rsidTr="007D664D">
        <w:trPr>
          <w:trHeight w:val="317"/>
          <w:tblCellSpacing w:w="0" w:type="dxa"/>
          <w:jc w:val="center"/>
        </w:trPr>
        <w:tc>
          <w:tcPr>
            <w:tcW w:w="1730" w:type="dxa"/>
            <w:gridSpan w:val="2"/>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基本指标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具体指标</w:t>
            </w:r>
          </w:p>
        </w:tc>
        <w:tc>
          <w:tcPr>
            <w:tcW w:w="425" w:type="dxa"/>
            <w:vMerge w:val="restart"/>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分</w:t>
            </w:r>
          </w:p>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值</w:t>
            </w:r>
          </w:p>
        </w:tc>
        <w:tc>
          <w:tcPr>
            <w:tcW w:w="3119"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指标解释</w:t>
            </w:r>
          </w:p>
        </w:tc>
        <w:tc>
          <w:tcPr>
            <w:tcW w:w="2126"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评分标准</w:t>
            </w:r>
          </w:p>
        </w:tc>
        <w:tc>
          <w:tcPr>
            <w:tcW w:w="425"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t>评</w:t>
            </w:r>
          </w:p>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t>分</w:t>
            </w:r>
          </w:p>
        </w:tc>
      </w:tr>
      <w:tr w:rsidR="005B6A1B" w:rsidTr="007D664D">
        <w:trPr>
          <w:trHeight w:val="408"/>
          <w:tblCellSpacing w:w="0" w:type="dxa"/>
          <w:jc w:val="center"/>
        </w:trPr>
        <w:tc>
          <w:tcPr>
            <w:tcW w:w="914" w:type="dxa"/>
            <w:shd w:val="solid" w:color="FFFFFF" w:fill="auto"/>
            <w:vAlign w:val="center"/>
          </w:tcPr>
          <w:p w:rsidR="005B6A1B" w:rsidRDefault="005B6A1B" w:rsidP="007D664D">
            <w:pPr>
              <w:shd w:val="solid" w:color="FFFFFF" w:fill="auto"/>
              <w:autoSpaceDN w:val="0"/>
              <w:jc w:val="center"/>
              <w:rPr>
                <w:rFonts w:ascii="宋体" w:hAnsi="宋体"/>
                <w:b/>
                <w:sz w:val="18"/>
                <w:szCs w:val="18"/>
                <w:shd w:val="clear" w:color="auto" w:fill="FFFFFF"/>
              </w:rPr>
            </w:pPr>
            <w:r>
              <w:rPr>
                <w:rFonts w:ascii="宋体" w:hAnsi="宋体"/>
                <w:b/>
                <w:sz w:val="18"/>
                <w:szCs w:val="18"/>
                <w:shd w:val="clear" w:color="auto" w:fill="FFFFFF"/>
              </w:rPr>
              <w:t>一级指标</w:t>
            </w:r>
          </w:p>
        </w:tc>
        <w:tc>
          <w:tcPr>
            <w:tcW w:w="816"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二级指标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三级指标</w:t>
            </w:r>
          </w:p>
        </w:tc>
        <w:tc>
          <w:tcPr>
            <w:tcW w:w="425" w:type="dxa"/>
            <w:vMerge/>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3119"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2126"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425"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r>
      <w:tr w:rsidR="005B6A1B" w:rsidTr="007D664D">
        <w:trPr>
          <w:trHeight w:val="814"/>
          <w:tblCellSpacing w:w="0" w:type="dxa"/>
          <w:jc w:val="center"/>
        </w:trPr>
        <w:tc>
          <w:tcPr>
            <w:tcW w:w="914"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管理绩效</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32</w:t>
            </w:r>
            <w:r>
              <w:rPr>
                <w:rFonts w:ascii="宋体" w:hAnsi="宋体"/>
                <w:sz w:val="18"/>
                <w:szCs w:val="18"/>
                <w:shd w:val="clear" w:color="auto" w:fill="FFFFFF"/>
              </w:rPr>
              <w:t>分</w:t>
            </w: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目标设定</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w:t>
            </w:r>
            <w:r>
              <w:rPr>
                <w:rFonts w:ascii="宋体" w:hAnsi="宋体" w:hint="eastAsia"/>
                <w:sz w:val="18"/>
                <w:szCs w:val="18"/>
                <w:shd w:val="clear" w:color="auto" w:fill="FFFFFF"/>
              </w:rPr>
              <w:t>明确</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pacing w:line="240" w:lineRule="exact"/>
              <w:rPr>
                <w:rFonts w:ascii="宋体" w:hAnsi="宋体"/>
                <w:sz w:val="18"/>
                <w:szCs w:val="18"/>
                <w:shd w:val="clear" w:color="auto" w:fill="FFFFFF"/>
              </w:rPr>
            </w:pPr>
            <w:r>
              <w:rPr>
                <w:rFonts w:ascii="楷体_GB2312" w:hAnsi="宋体" w:cs="宋体" w:hint="eastAsia"/>
                <w:kern w:val="0"/>
                <w:sz w:val="18"/>
                <w:szCs w:val="18"/>
              </w:rPr>
              <w:t>制定的目标明确，履行监督职能。</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项目绩效目标明确得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80"/>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目标细化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楷体_GB2312" w:hAnsi="宋体" w:cs="宋体" w:hint="eastAsia"/>
                <w:kern w:val="0"/>
                <w:sz w:val="18"/>
                <w:szCs w:val="18"/>
              </w:rPr>
              <w:t>消防监督管理，督促社会单位落实消防主体责任，防止火灾发生。</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项目绩效目标细化得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3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目标量化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目标符合量化要求，便于考核</w:t>
            </w:r>
            <w:r>
              <w:rPr>
                <w:rFonts w:ascii="宋体" w:hAnsi="宋体"/>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项目绩效目标量化得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66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组织管理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9分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项目组织</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负责项目实施的组织机构健全、人员分工明确、责任落实到人。</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机构健全得1分，分工明确得1分，责任落实得1分。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761"/>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项目计划</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制定购车方案</w:t>
            </w:r>
            <w:r>
              <w:rPr>
                <w:rFonts w:ascii="宋体" w:hAnsi="宋体"/>
                <w:sz w:val="18"/>
                <w:szCs w:val="18"/>
                <w:shd w:val="clear" w:color="auto" w:fill="FFFFFF"/>
              </w:rPr>
              <w:t>实施计划</w:t>
            </w:r>
            <w:r>
              <w:rPr>
                <w:rFonts w:ascii="宋体" w:hAnsi="宋体" w:hint="eastAsia"/>
                <w:sz w:val="18"/>
                <w:szCs w:val="18"/>
                <w:shd w:val="clear" w:color="auto" w:fill="FFFFFF"/>
              </w:rPr>
              <w:t>，内容详实可行。</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确立方案规划</w:t>
            </w:r>
            <w:r>
              <w:rPr>
                <w:rFonts w:ascii="宋体" w:hAnsi="宋体"/>
                <w:sz w:val="18"/>
                <w:szCs w:val="18"/>
                <w:shd w:val="clear" w:color="auto" w:fill="FFFFFF"/>
              </w:rPr>
              <w:t>得</w:t>
            </w:r>
            <w:r>
              <w:rPr>
                <w:rFonts w:ascii="宋体" w:hAnsi="宋体" w:hint="eastAsia"/>
                <w:sz w:val="18"/>
                <w:szCs w:val="18"/>
                <w:shd w:val="clear" w:color="auto" w:fill="FFFFFF"/>
              </w:rPr>
              <w:t>1分，计划详实可行得1分</w:t>
            </w:r>
            <w:r>
              <w:rPr>
                <w:rFonts w:ascii="宋体" w:hAnsi="宋体"/>
                <w:sz w:val="18"/>
                <w:szCs w:val="18"/>
                <w:shd w:val="clear" w:color="auto" w:fill="FFFFFF"/>
              </w:rPr>
              <w:t>。</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92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项目实施</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宋体" w:hAnsi="宋体" w:hint="eastAsia"/>
                <w:sz w:val="18"/>
                <w:szCs w:val="18"/>
                <w:shd w:val="clear" w:color="auto" w:fill="FFFFFF"/>
              </w:rPr>
              <w:t>购车计划按计划时间点完成。</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全部按计划时间节点完成2分，大部分按计划完成得1分，得否则0分。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15"/>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项目验收</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宋体" w:hAnsi="宋体" w:hint="eastAsia"/>
                <w:sz w:val="18"/>
                <w:szCs w:val="18"/>
                <w:shd w:val="clear" w:color="auto" w:fill="FFFFFF"/>
              </w:rPr>
              <w:t>购置车辆质量验收符合相关规定</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项目验收通过得2分，否则不得分。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2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816"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w:t>
            </w:r>
            <w:r>
              <w:rPr>
                <w:rFonts w:ascii="宋体" w:hAnsi="宋体" w:hint="eastAsia"/>
                <w:sz w:val="18"/>
                <w:szCs w:val="18"/>
                <w:shd w:val="clear" w:color="auto" w:fill="FFFFFF"/>
              </w:rPr>
              <w:t>落实</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    到位率</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w:t>
            </w:r>
            <w:r>
              <w:rPr>
                <w:rFonts w:ascii="宋体" w:hAnsi="宋体"/>
                <w:sz w:val="18"/>
                <w:szCs w:val="18"/>
                <w:shd w:val="clear" w:color="auto" w:fill="FFFFFF"/>
              </w:rPr>
              <w:t>实际到位</w:t>
            </w:r>
            <w:r>
              <w:rPr>
                <w:rFonts w:ascii="宋体" w:hAnsi="宋体" w:hint="eastAsia"/>
                <w:sz w:val="18"/>
                <w:szCs w:val="18"/>
                <w:shd w:val="clear" w:color="auto" w:fill="FFFFFF"/>
              </w:rPr>
              <w:t>数</w:t>
            </w:r>
            <w:r>
              <w:rPr>
                <w:rFonts w:ascii="宋体" w:hAnsi="宋体"/>
                <w:sz w:val="18"/>
                <w:szCs w:val="18"/>
                <w:shd w:val="clear" w:color="auto" w:fill="FFFFFF"/>
              </w:rPr>
              <w:t>/计划到位</w:t>
            </w:r>
            <w:r>
              <w:rPr>
                <w:rFonts w:ascii="宋体" w:hAnsi="宋体" w:hint="eastAsia"/>
                <w:sz w:val="18"/>
                <w:szCs w:val="18"/>
                <w:shd w:val="clear" w:color="auto" w:fill="FFFFFF"/>
              </w:rPr>
              <w:t>数</w:t>
            </w:r>
            <w:r>
              <w:rPr>
                <w:rFonts w:ascii="宋体" w:hAnsi="宋体"/>
                <w:sz w:val="18"/>
                <w:szCs w:val="18"/>
                <w:shd w:val="clear" w:color="auto" w:fill="FFFFFF"/>
              </w:rPr>
              <w:t>*100%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根据项目资金实际到位率*</w:t>
            </w:r>
            <w:r>
              <w:rPr>
                <w:rFonts w:ascii="宋体" w:hAnsi="宋体" w:hint="eastAsia"/>
                <w:sz w:val="18"/>
                <w:szCs w:val="18"/>
                <w:shd w:val="clear" w:color="auto" w:fill="FFFFFF"/>
              </w:rPr>
              <w:t>3</w:t>
            </w:r>
            <w:r>
              <w:rPr>
                <w:rFonts w:ascii="宋体" w:hAnsi="宋体"/>
                <w:sz w:val="18"/>
                <w:szCs w:val="18"/>
                <w:shd w:val="clear" w:color="auto" w:fill="FFFFFF"/>
              </w:rPr>
              <w:t>计算得分。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1318"/>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实际支出</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10</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项目资金</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使用合规</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支出依据合规，无虚列项目支出情况；无截留挤占挪用情况；无超标准开支情况；无超预算情况</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虚列套取扣</w:t>
            </w:r>
            <w:r>
              <w:rPr>
                <w:rFonts w:ascii="宋体" w:hAnsi="宋体" w:hint="eastAsia"/>
                <w:sz w:val="18"/>
                <w:szCs w:val="18"/>
                <w:shd w:val="clear" w:color="auto" w:fill="FFFFFF"/>
              </w:rPr>
              <w:t>4</w:t>
            </w:r>
            <w:r>
              <w:rPr>
                <w:rFonts w:ascii="宋体" w:hAnsi="宋体"/>
                <w:sz w:val="18"/>
                <w:szCs w:val="18"/>
                <w:shd w:val="clear" w:color="auto" w:fill="FFFFFF"/>
              </w:rPr>
              <w:t>分；截留、挤占、挪用扣</w:t>
            </w:r>
            <w:r>
              <w:rPr>
                <w:rFonts w:ascii="宋体" w:hAnsi="宋体" w:hint="eastAsia"/>
                <w:sz w:val="18"/>
                <w:szCs w:val="18"/>
                <w:shd w:val="clear" w:color="auto" w:fill="FFFFFF"/>
              </w:rPr>
              <w:t>4</w:t>
            </w:r>
            <w:r>
              <w:rPr>
                <w:rFonts w:ascii="宋体" w:hAnsi="宋体"/>
                <w:sz w:val="18"/>
                <w:szCs w:val="18"/>
                <w:shd w:val="clear" w:color="auto" w:fill="FFFFFF"/>
              </w:rPr>
              <w:t>分；依据不合规扣</w:t>
            </w:r>
            <w:r>
              <w:rPr>
                <w:rFonts w:ascii="宋体" w:hAnsi="宋体" w:hint="eastAsia"/>
                <w:sz w:val="18"/>
                <w:szCs w:val="18"/>
                <w:shd w:val="clear" w:color="auto" w:fill="FFFFFF"/>
              </w:rPr>
              <w:t>2</w:t>
            </w:r>
            <w:r>
              <w:rPr>
                <w:rFonts w:ascii="宋体" w:hAnsi="宋体"/>
                <w:sz w:val="18"/>
                <w:szCs w:val="18"/>
                <w:shd w:val="clear" w:color="auto" w:fill="FFFFFF"/>
              </w:rPr>
              <w:t>分；超标准超预算开支扣</w:t>
            </w:r>
            <w:r>
              <w:rPr>
                <w:rFonts w:ascii="宋体" w:hAnsi="宋体" w:hint="eastAsia"/>
                <w:sz w:val="18"/>
                <w:szCs w:val="18"/>
                <w:shd w:val="clear" w:color="auto" w:fill="FFFFFF"/>
              </w:rPr>
              <w:t>2</w:t>
            </w:r>
            <w:r>
              <w:rPr>
                <w:rFonts w:ascii="宋体" w:hAnsi="宋体"/>
                <w:sz w:val="18"/>
                <w:szCs w:val="18"/>
                <w:shd w:val="clear" w:color="auto" w:fill="FFFFFF"/>
              </w:rPr>
              <w:t>分；扣完为止。</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4</w:t>
            </w:r>
            <w:r>
              <w:rPr>
                <w:rFonts w:ascii="宋体" w:hAnsi="宋体"/>
                <w:sz w:val="18"/>
                <w:szCs w:val="18"/>
                <w:shd w:val="clear" w:color="auto" w:fill="FFFFFF"/>
              </w:rPr>
              <w:t xml:space="preserve">　</w:t>
            </w:r>
          </w:p>
        </w:tc>
      </w:tr>
      <w:tr w:rsidR="005B6A1B" w:rsidTr="007D664D">
        <w:trPr>
          <w:trHeight w:val="707"/>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资金支</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出进度</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资金支出/应到位资金*100%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资金支出进度*6分。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6</w:t>
            </w:r>
          </w:p>
        </w:tc>
      </w:tr>
      <w:tr w:rsidR="005B6A1B" w:rsidTr="007D664D">
        <w:trPr>
          <w:trHeight w:val="922"/>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财务</w:t>
            </w:r>
            <w:r>
              <w:rPr>
                <w:rFonts w:ascii="宋体" w:hAnsi="宋体" w:hint="eastAsia"/>
                <w:sz w:val="18"/>
                <w:szCs w:val="18"/>
                <w:shd w:val="clear" w:color="auto" w:fill="FFFFFF"/>
              </w:rPr>
              <w:t>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资金管理</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制定了相关资金管理办法。</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制定了相应资金管理办法得</w:t>
            </w:r>
            <w:r>
              <w:rPr>
                <w:rFonts w:ascii="宋体" w:hAnsi="宋体" w:hint="eastAsia"/>
                <w:sz w:val="18"/>
                <w:szCs w:val="18"/>
                <w:shd w:val="clear" w:color="auto" w:fill="FFFFFF"/>
              </w:rPr>
              <w:t>1</w:t>
            </w:r>
            <w:r>
              <w:rPr>
                <w:rFonts w:ascii="宋体" w:hAnsi="宋体"/>
                <w:sz w:val="18"/>
                <w:szCs w:val="18"/>
                <w:shd w:val="clear" w:color="auto" w:fill="FFFFFF"/>
              </w:rPr>
              <w:t>分，资金管理办法健全、规范得</w:t>
            </w:r>
            <w:r>
              <w:rPr>
                <w:rFonts w:ascii="宋体" w:hAnsi="宋体" w:hint="eastAsia"/>
                <w:sz w:val="18"/>
                <w:szCs w:val="18"/>
                <w:shd w:val="clear" w:color="auto" w:fill="FFFFFF"/>
              </w:rPr>
              <w:t>1</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1</w:t>
            </w:r>
          </w:p>
        </w:tc>
      </w:tr>
      <w:tr w:rsidR="005B6A1B" w:rsidTr="007D664D">
        <w:trPr>
          <w:trHeight w:val="54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会计核算</w:t>
            </w:r>
          </w:p>
        </w:tc>
        <w:tc>
          <w:tcPr>
            <w:tcW w:w="425" w:type="dxa"/>
            <w:shd w:val="solid" w:color="FFFFFF" w:fill="auto"/>
          </w:tcPr>
          <w:p w:rsidR="005B6A1B" w:rsidRDefault="005B6A1B" w:rsidP="00E64EEF">
            <w:pPr>
              <w:shd w:val="solid" w:color="FFFFFF" w:fill="auto"/>
              <w:autoSpaceDN w:val="0"/>
              <w:spacing w:beforeLines="2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会计核算符合相关会计制度规定。</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会计核算规范得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bl>
    <w:p w:rsidR="005B6A1B" w:rsidRDefault="005B6A1B" w:rsidP="005B6A1B">
      <w:pPr>
        <w:widowControl/>
        <w:adjustRightInd w:val="0"/>
        <w:snapToGrid w:val="0"/>
        <w:spacing w:line="560" w:lineRule="exact"/>
        <w:ind w:firstLine="238"/>
        <w:jc w:val="left"/>
        <w:rPr>
          <w:rFonts w:ascii="仿宋_GB2312" w:hAnsi="宋体" w:cs="宋体"/>
          <w:color w:val="000000"/>
          <w:kern w:val="0"/>
        </w:rPr>
      </w:pPr>
    </w:p>
    <w:p w:rsidR="005B6A1B" w:rsidRDefault="005B6A1B" w:rsidP="005B6A1B">
      <w:pPr>
        <w:widowControl/>
        <w:jc w:val="left"/>
        <w:rPr>
          <w:rFonts w:ascii="仿宋_GB2312" w:hAnsi="宋体" w:cs="宋体"/>
          <w:color w:val="000000"/>
          <w:kern w:val="0"/>
        </w:rPr>
      </w:pPr>
    </w:p>
    <w:p w:rsidR="005B6A1B" w:rsidRDefault="005B6A1B" w:rsidP="005B6A1B">
      <w:pPr>
        <w:widowControl/>
        <w:jc w:val="left"/>
        <w:rPr>
          <w:rFonts w:ascii="仿宋_GB2312" w:hAnsi="宋体" w:cs="宋体"/>
          <w:color w:val="000000"/>
          <w:kern w:val="0"/>
        </w:rPr>
      </w:pPr>
    </w:p>
    <w:p w:rsidR="005B6A1B" w:rsidRPr="005B6A1B" w:rsidRDefault="005B6A1B" w:rsidP="005B6A1B">
      <w:pPr>
        <w:widowControl/>
        <w:tabs>
          <w:tab w:val="left" w:pos="2685"/>
        </w:tabs>
        <w:spacing w:line="218" w:lineRule="atLeast"/>
        <w:jc w:val="left"/>
        <w:rPr>
          <w:rFonts w:ascii="宋体" w:hAnsi="宋体" w:cs="宋体"/>
          <w:color w:val="000000"/>
          <w:kern w:val="0"/>
          <w:sz w:val="32"/>
          <w:szCs w:val="32"/>
        </w:rPr>
      </w:pPr>
      <w:r w:rsidRPr="005B6A1B">
        <w:rPr>
          <w:rFonts w:ascii="宋体" w:hAnsi="宋体" w:cs="宋体" w:hint="eastAsia"/>
          <w:bCs/>
          <w:color w:val="000000"/>
          <w:kern w:val="0"/>
          <w:sz w:val="32"/>
          <w:szCs w:val="32"/>
        </w:rPr>
        <w:t>高新区消防大队专项办公室墙面粉刷经费自评报告</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（一）项目概况</w:t>
      </w:r>
    </w:p>
    <w:p w:rsidR="005B6A1B" w:rsidRPr="005B6A1B" w:rsidRDefault="005B6A1B" w:rsidP="005B6A1B">
      <w:pPr>
        <w:widowControl/>
        <w:adjustRightInd w:val="0"/>
        <w:snapToGrid w:val="0"/>
        <w:spacing w:line="56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1．项目立项背景</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color w:val="000000"/>
          <w:kern w:val="0"/>
          <w:sz w:val="32"/>
          <w:szCs w:val="32"/>
        </w:rPr>
        <w:t>消</w:t>
      </w:r>
      <w:r w:rsidRPr="005B6A1B">
        <w:rPr>
          <w:rFonts w:ascii="仿宋" w:eastAsia="仿宋" w:hAnsi="仿宋" w:cs="宋体" w:hint="eastAsia"/>
          <w:color w:val="000000"/>
          <w:kern w:val="0"/>
          <w:sz w:val="32"/>
          <w:szCs w:val="32"/>
        </w:rPr>
        <w:t>防大队是消防监督的基层单位，主要负责所辖范围内的消防执法和防火监督工作，2018年预算追加专项办公室墙面粉刷经费。</w:t>
      </w:r>
    </w:p>
    <w:p w:rsidR="005B6A1B" w:rsidRPr="005B6A1B" w:rsidRDefault="005B6A1B" w:rsidP="005B6A1B">
      <w:pPr>
        <w:widowControl/>
        <w:adjustRightInd w:val="0"/>
        <w:snapToGrid w:val="0"/>
        <w:spacing w:line="56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lastRenderedPageBreak/>
        <w:t>2.项目绩效目标</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改善我单位办公环境，提高办公效率。</w:t>
      </w:r>
    </w:p>
    <w:p w:rsidR="005B6A1B" w:rsidRPr="005B6A1B" w:rsidRDefault="005B6A1B" w:rsidP="005B6A1B">
      <w:pPr>
        <w:widowControl/>
        <w:adjustRightInd w:val="0"/>
        <w:snapToGrid w:val="0"/>
        <w:spacing w:line="56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3.经费来源</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sz w:val="32"/>
          <w:szCs w:val="32"/>
        </w:rPr>
      </w:pPr>
      <w:r w:rsidRPr="005B6A1B">
        <w:rPr>
          <w:rFonts w:ascii="仿宋" w:eastAsia="仿宋" w:hAnsi="仿宋" w:hint="eastAsia"/>
          <w:sz w:val="32"/>
          <w:szCs w:val="32"/>
        </w:rPr>
        <w:t>2018年高新财政预算安排6.97万元。</w:t>
      </w:r>
    </w:p>
    <w:p w:rsidR="005B6A1B" w:rsidRPr="005B6A1B" w:rsidRDefault="005B6A1B" w:rsidP="005B6A1B">
      <w:pPr>
        <w:widowControl/>
        <w:adjustRightInd w:val="0"/>
        <w:snapToGrid w:val="0"/>
        <w:spacing w:line="560" w:lineRule="exact"/>
        <w:ind w:left="238"/>
        <w:jc w:val="left"/>
        <w:rPr>
          <w:rFonts w:ascii="仿宋" w:eastAsia="仿宋" w:hAnsi="仿宋" w:cs="宋体"/>
          <w:color w:val="000000"/>
          <w:kern w:val="0"/>
          <w:sz w:val="32"/>
          <w:szCs w:val="32"/>
        </w:rPr>
      </w:pPr>
      <w:r w:rsidRPr="005B6A1B">
        <w:rPr>
          <w:rFonts w:ascii="仿宋" w:eastAsia="仿宋" w:hAnsi="仿宋" w:hint="eastAsia"/>
          <w:sz w:val="32"/>
          <w:szCs w:val="32"/>
        </w:rPr>
        <w:t>4.</w:t>
      </w:r>
      <w:r w:rsidRPr="005B6A1B">
        <w:rPr>
          <w:rFonts w:ascii="仿宋" w:eastAsia="仿宋" w:hAnsi="仿宋" w:cs="宋体" w:hint="eastAsia"/>
          <w:color w:val="000000"/>
          <w:kern w:val="0"/>
          <w:sz w:val="32"/>
          <w:szCs w:val="32"/>
        </w:rPr>
        <w:t>项目绩效目标完成情况</w:t>
      </w:r>
    </w:p>
    <w:p w:rsidR="005B6A1B" w:rsidRPr="005B6A1B" w:rsidRDefault="005B6A1B" w:rsidP="005B6A1B">
      <w:pPr>
        <w:widowControl/>
        <w:adjustRightInd w:val="0"/>
        <w:snapToGrid w:val="0"/>
        <w:spacing w:line="56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办公场所改善，有效提高办公条件，消防工作得到保障。</w:t>
      </w:r>
    </w:p>
    <w:p w:rsidR="005B6A1B" w:rsidRPr="005B6A1B" w:rsidRDefault="005B6A1B" w:rsidP="005B6A1B">
      <w:pPr>
        <w:widowControl/>
        <w:adjustRightInd w:val="0"/>
        <w:snapToGrid w:val="0"/>
        <w:spacing w:line="560" w:lineRule="exact"/>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（二）绩效分析及评价结论</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 xml:space="preserve">1.绩效分析 </w:t>
      </w:r>
    </w:p>
    <w:p w:rsidR="005B6A1B" w:rsidRPr="005B6A1B" w:rsidRDefault="005B6A1B" w:rsidP="005B6A1B">
      <w:pPr>
        <w:widowControl/>
        <w:adjustRightInd w:val="0"/>
        <w:snapToGrid w:val="0"/>
        <w:spacing w:line="56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改善办公环境，提高办公条件，为消防工作高效的提供基本保障。</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2.评价结论</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 xml:space="preserve">  2018年部门预算执行完毕后，高新区消防大队对照各项目资金绩效目标以及绩效指标完成情况进行了预算绩效评价，开展了部门综合绩效自评和各支出项目自评。绩效评价结果显示各项目支出绩效情况较为理想，完成质量较高，完成效果较好，均达到了项目申请时设定的各项绩效目标。</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（三）主要经验及做法、存在的问题及相关建议</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lastRenderedPageBreak/>
        <w:t>一是加强重视。充分认识项目专项资金绩效评价工作的重要意义，把此项工作放在工作的首位。扎实做好预算、组织、协调和控制的每一个环节，确保该项工作落实到位。</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二是强化组织。财务部门要加强与业务处室之间的沟通协调，早谋划，早布置，严格按照规范流程确保每一笔资金的使用都有的方式，真正实现人尽其才、物尽其用。</w:t>
      </w:r>
    </w:p>
    <w:p w:rsidR="005B6A1B" w:rsidRPr="005B6A1B" w:rsidRDefault="005B6A1B" w:rsidP="005B6A1B">
      <w:pPr>
        <w:widowControl/>
        <w:adjustRightInd w:val="0"/>
        <w:snapToGrid w:val="0"/>
        <w:spacing w:line="56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三是注重细节。进一步落实财务制度管理办法，确实强化项目管理，进一步细化指标，量化考核，做好财务预算，切实提高资金的使用效率。</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t>（四）项目绩效评价指标表</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4"/>
        <w:gridCol w:w="816"/>
        <w:gridCol w:w="913"/>
        <w:gridCol w:w="425"/>
        <w:gridCol w:w="3119"/>
        <w:gridCol w:w="2126"/>
        <w:gridCol w:w="425"/>
      </w:tblGrid>
      <w:tr w:rsidR="005B6A1B" w:rsidTr="007D664D">
        <w:trPr>
          <w:trHeight w:val="317"/>
          <w:tblCellSpacing w:w="0" w:type="dxa"/>
          <w:jc w:val="center"/>
        </w:trPr>
        <w:tc>
          <w:tcPr>
            <w:tcW w:w="1730" w:type="dxa"/>
            <w:gridSpan w:val="2"/>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基本指标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具体指标</w:t>
            </w:r>
          </w:p>
        </w:tc>
        <w:tc>
          <w:tcPr>
            <w:tcW w:w="425" w:type="dxa"/>
            <w:vMerge w:val="restart"/>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分</w:t>
            </w:r>
          </w:p>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值</w:t>
            </w:r>
          </w:p>
        </w:tc>
        <w:tc>
          <w:tcPr>
            <w:tcW w:w="3119"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指标解释</w:t>
            </w:r>
          </w:p>
        </w:tc>
        <w:tc>
          <w:tcPr>
            <w:tcW w:w="2126"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评分标准</w:t>
            </w:r>
          </w:p>
        </w:tc>
        <w:tc>
          <w:tcPr>
            <w:tcW w:w="425"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t>评</w:t>
            </w:r>
          </w:p>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t>分</w:t>
            </w:r>
          </w:p>
        </w:tc>
      </w:tr>
      <w:tr w:rsidR="005B6A1B" w:rsidTr="007D664D">
        <w:trPr>
          <w:trHeight w:val="408"/>
          <w:tblCellSpacing w:w="0" w:type="dxa"/>
          <w:jc w:val="center"/>
        </w:trPr>
        <w:tc>
          <w:tcPr>
            <w:tcW w:w="914" w:type="dxa"/>
            <w:shd w:val="solid" w:color="FFFFFF" w:fill="auto"/>
            <w:vAlign w:val="center"/>
          </w:tcPr>
          <w:p w:rsidR="005B6A1B" w:rsidRDefault="005B6A1B" w:rsidP="007D664D">
            <w:pPr>
              <w:shd w:val="solid" w:color="FFFFFF" w:fill="auto"/>
              <w:autoSpaceDN w:val="0"/>
              <w:jc w:val="center"/>
              <w:rPr>
                <w:rFonts w:ascii="宋体" w:hAnsi="宋体"/>
                <w:b/>
                <w:sz w:val="18"/>
                <w:szCs w:val="18"/>
                <w:shd w:val="clear" w:color="auto" w:fill="FFFFFF"/>
              </w:rPr>
            </w:pPr>
            <w:r>
              <w:rPr>
                <w:rFonts w:ascii="宋体" w:hAnsi="宋体"/>
                <w:b/>
                <w:sz w:val="18"/>
                <w:szCs w:val="18"/>
                <w:shd w:val="clear" w:color="auto" w:fill="FFFFFF"/>
              </w:rPr>
              <w:t>一级指标</w:t>
            </w:r>
          </w:p>
        </w:tc>
        <w:tc>
          <w:tcPr>
            <w:tcW w:w="816"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二级指标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三级指标</w:t>
            </w:r>
          </w:p>
        </w:tc>
        <w:tc>
          <w:tcPr>
            <w:tcW w:w="425" w:type="dxa"/>
            <w:vMerge/>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3119"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2126"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425"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r>
      <w:tr w:rsidR="005B6A1B" w:rsidTr="007D664D">
        <w:trPr>
          <w:trHeight w:val="814"/>
          <w:tblCellSpacing w:w="0" w:type="dxa"/>
          <w:jc w:val="center"/>
        </w:trPr>
        <w:tc>
          <w:tcPr>
            <w:tcW w:w="914"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管理绩效</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32</w:t>
            </w:r>
            <w:r>
              <w:rPr>
                <w:rFonts w:ascii="宋体" w:hAnsi="宋体"/>
                <w:sz w:val="18"/>
                <w:szCs w:val="18"/>
                <w:shd w:val="clear" w:color="auto" w:fill="FFFFFF"/>
              </w:rPr>
              <w:t>分</w:t>
            </w: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目标设定</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w:t>
            </w:r>
            <w:r>
              <w:rPr>
                <w:rFonts w:ascii="宋体" w:hAnsi="宋体" w:hint="eastAsia"/>
                <w:sz w:val="18"/>
                <w:szCs w:val="18"/>
                <w:shd w:val="clear" w:color="auto" w:fill="FFFFFF"/>
              </w:rPr>
              <w:t>明确</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pacing w:line="240" w:lineRule="exact"/>
              <w:rPr>
                <w:rFonts w:ascii="楷体_GB2312" w:hAnsi="宋体" w:cs="宋体"/>
                <w:kern w:val="0"/>
                <w:sz w:val="18"/>
                <w:szCs w:val="18"/>
              </w:rPr>
            </w:pPr>
            <w:r>
              <w:rPr>
                <w:rFonts w:ascii="楷体_GB2312" w:hAnsi="宋体" w:cs="宋体" w:hint="eastAsia"/>
                <w:kern w:val="0"/>
                <w:sz w:val="18"/>
                <w:szCs w:val="18"/>
              </w:rPr>
              <w:t>制定的目标明确，改善办公环境</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项目绩效目标明确得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80"/>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目标细化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pacing w:line="240" w:lineRule="exact"/>
              <w:rPr>
                <w:rFonts w:ascii="楷体_GB2312" w:hAnsi="宋体" w:cs="宋体"/>
                <w:kern w:val="0"/>
                <w:sz w:val="18"/>
                <w:szCs w:val="18"/>
              </w:rPr>
            </w:pPr>
            <w:r>
              <w:rPr>
                <w:rFonts w:ascii="楷体_GB2312" w:hAnsi="宋体" w:cs="宋体" w:hint="eastAsia"/>
                <w:kern w:val="0"/>
                <w:sz w:val="18"/>
                <w:szCs w:val="18"/>
              </w:rPr>
              <w:t>对改造的办公区域进行房屋粉刷，保证无瑕疵。</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项目绩效目标细化得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3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目标量化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目标符合量化要求，便于考核</w:t>
            </w:r>
            <w:r>
              <w:rPr>
                <w:rFonts w:ascii="宋体" w:hAnsi="宋体"/>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项目绩效目标量化得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66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组织管理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9分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项目组织</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负责项目实施的组织机构健全、人员分工明确、责任落实到人。</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机构健全得1分，分工明确得1分，责任落实得1分。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761"/>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项目计划</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宋体" w:hAnsi="宋体" w:hint="eastAsia"/>
                <w:sz w:val="18"/>
                <w:szCs w:val="18"/>
                <w:shd w:val="clear" w:color="auto" w:fill="FFFFFF"/>
              </w:rPr>
              <w:t>确定装修改造方案签订合同</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宋体" w:hAnsi="宋体" w:hint="eastAsia"/>
                <w:sz w:val="18"/>
                <w:szCs w:val="18"/>
                <w:shd w:val="clear" w:color="auto" w:fill="FFFFFF"/>
              </w:rPr>
              <w:t>确立方案签订合同</w:t>
            </w:r>
            <w:r>
              <w:rPr>
                <w:rFonts w:ascii="宋体" w:hAnsi="宋体"/>
                <w:sz w:val="18"/>
                <w:szCs w:val="18"/>
                <w:shd w:val="clear" w:color="auto" w:fill="FFFFFF"/>
              </w:rPr>
              <w:t>得</w:t>
            </w:r>
            <w:r>
              <w:rPr>
                <w:rFonts w:ascii="宋体" w:hAnsi="宋体" w:hint="eastAsia"/>
                <w:sz w:val="18"/>
                <w:szCs w:val="18"/>
                <w:shd w:val="clear" w:color="auto" w:fill="FFFFFF"/>
              </w:rPr>
              <w:t>2</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92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项目实施</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装修改造计划按计划时间点完成。</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全部按计划时间节点完成2分，大部分按计划完成得1分，得否则0分。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15"/>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项目验收</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装修质量是否达标，是否在规定期间完成装修工程</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项目验收通过得2分，否则不得分。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2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816"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w:t>
            </w:r>
            <w:r>
              <w:rPr>
                <w:rFonts w:ascii="宋体" w:hAnsi="宋体" w:hint="eastAsia"/>
                <w:sz w:val="18"/>
                <w:szCs w:val="18"/>
                <w:shd w:val="clear" w:color="auto" w:fill="FFFFFF"/>
              </w:rPr>
              <w:t>落实</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    到位率</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w:t>
            </w:r>
            <w:r>
              <w:rPr>
                <w:rFonts w:ascii="宋体" w:hAnsi="宋体"/>
                <w:sz w:val="18"/>
                <w:szCs w:val="18"/>
                <w:shd w:val="clear" w:color="auto" w:fill="FFFFFF"/>
              </w:rPr>
              <w:t>实际到位</w:t>
            </w:r>
            <w:r>
              <w:rPr>
                <w:rFonts w:ascii="宋体" w:hAnsi="宋体" w:hint="eastAsia"/>
                <w:sz w:val="18"/>
                <w:szCs w:val="18"/>
                <w:shd w:val="clear" w:color="auto" w:fill="FFFFFF"/>
              </w:rPr>
              <w:t>数</w:t>
            </w:r>
            <w:r>
              <w:rPr>
                <w:rFonts w:ascii="宋体" w:hAnsi="宋体"/>
                <w:sz w:val="18"/>
                <w:szCs w:val="18"/>
                <w:shd w:val="clear" w:color="auto" w:fill="FFFFFF"/>
              </w:rPr>
              <w:t>/计划到位</w:t>
            </w:r>
            <w:r>
              <w:rPr>
                <w:rFonts w:ascii="宋体" w:hAnsi="宋体" w:hint="eastAsia"/>
                <w:sz w:val="18"/>
                <w:szCs w:val="18"/>
                <w:shd w:val="clear" w:color="auto" w:fill="FFFFFF"/>
              </w:rPr>
              <w:t>数</w:t>
            </w:r>
            <w:r>
              <w:rPr>
                <w:rFonts w:ascii="宋体" w:hAnsi="宋体"/>
                <w:sz w:val="18"/>
                <w:szCs w:val="18"/>
                <w:shd w:val="clear" w:color="auto" w:fill="FFFFFF"/>
              </w:rPr>
              <w:t>*100%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根据项目资金实际到位率*</w:t>
            </w:r>
            <w:r>
              <w:rPr>
                <w:rFonts w:ascii="宋体" w:hAnsi="宋体" w:hint="eastAsia"/>
                <w:sz w:val="18"/>
                <w:szCs w:val="18"/>
                <w:shd w:val="clear" w:color="auto" w:fill="FFFFFF"/>
              </w:rPr>
              <w:t>3</w:t>
            </w:r>
            <w:r>
              <w:rPr>
                <w:rFonts w:ascii="宋体" w:hAnsi="宋体"/>
                <w:sz w:val="18"/>
                <w:szCs w:val="18"/>
                <w:shd w:val="clear" w:color="auto" w:fill="FFFFFF"/>
              </w:rPr>
              <w:t>计算得分。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1318"/>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实际支出</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10</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项目资金</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使用合规</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支出依据合规，无虚列项目支出情况；无截留挤占挪用情况；无超标准开支情况；无超预算情况</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虚列套取扣</w:t>
            </w:r>
            <w:r>
              <w:rPr>
                <w:rFonts w:ascii="宋体" w:hAnsi="宋体" w:hint="eastAsia"/>
                <w:sz w:val="18"/>
                <w:szCs w:val="18"/>
                <w:shd w:val="clear" w:color="auto" w:fill="FFFFFF"/>
              </w:rPr>
              <w:t>4</w:t>
            </w:r>
            <w:r>
              <w:rPr>
                <w:rFonts w:ascii="宋体" w:hAnsi="宋体"/>
                <w:sz w:val="18"/>
                <w:szCs w:val="18"/>
                <w:shd w:val="clear" w:color="auto" w:fill="FFFFFF"/>
              </w:rPr>
              <w:t>分；截留、挤占、挪用扣</w:t>
            </w:r>
            <w:r>
              <w:rPr>
                <w:rFonts w:ascii="宋体" w:hAnsi="宋体" w:hint="eastAsia"/>
                <w:sz w:val="18"/>
                <w:szCs w:val="18"/>
                <w:shd w:val="clear" w:color="auto" w:fill="FFFFFF"/>
              </w:rPr>
              <w:t>4</w:t>
            </w:r>
            <w:r>
              <w:rPr>
                <w:rFonts w:ascii="宋体" w:hAnsi="宋体"/>
                <w:sz w:val="18"/>
                <w:szCs w:val="18"/>
                <w:shd w:val="clear" w:color="auto" w:fill="FFFFFF"/>
              </w:rPr>
              <w:t>分；依据不合规扣</w:t>
            </w:r>
            <w:r>
              <w:rPr>
                <w:rFonts w:ascii="宋体" w:hAnsi="宋体" w:hint="eastAsia"/>
                <w:sz w:val="18"/>
                <w:szCs w:val="18"/>
                <w:shd w:val="clear" w:color="auto" w:fill="FFFFFF"/>
              </w:rPr>
              <w:t>2</w:t>
            </w:r>
            <w:r>
              <w:rPr>
                <w:rFonts w:ascii="宋体" w:hAnsi="宋体"/>
                <w:sz w:val="18"/>
                <w:szCs w:val="18"/>
                <w:shd w:val="clear" w:color="auto" w:fill="FFFFFF"/>
              </w:rPr>
              <w:t>分；超标准超预算开支扣</w:t>
            </w:r>
            <w:r>
              <w:rPr>
                <w:rFonts w:ascii="宋体" w:hAnsi="宋体" w:hint="eastAsia"/>
                <w:sz w:val="18"/>
                <w:szCs w:val="18"/>
                <w:shd w:val="clear" w:color="auto" w:fill="FFFFFF"/>
              </w:rPr>
              <w:t>2</w:t>
            </w:r>
            <w:r>
              <w:rPr>
                <w:rFonts w:ascii="宋体" w:hAnsi="宋体"/>
                <w:sz w:val="18"/>
                <w:szCs w:val="18"/>
                <w:shd w:val="clear" w:color="auto" w:fill="FFFFFF"/>
              </w:rPr>
              <w:t>分；扣完为止。</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4</w:t>
            </w:r>
            <w:r>
              <w:rPr>
                <w:rFonts w:ascii="宋体" w:hAnsi="宋体"/>
                <w:sz w:val="18"/>
                <w:szCs w:val="18"/>
                <w:shd w:val="clear" w:color="auto" w:fill="FFFFFF"/>
              </w:rPr>
              <w:t xml:space="preserve">　</w:t>
            </w:r>
          </w:p>
        </w:tc>
      </w:tr>
      <w:tr w:rsidR="005B6A1B" w:rsidTr="007D664D">
        <w:trPr>
          <w:trHeight w:val="707"/>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资金支</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出进度</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资金支出/应到位资金*100%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资金支出进度*6分。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6</w:t>
            </w:r>
          </w:p>
        </w:tc>
      </w:tr>
      <w:tr w:rsidR="005B6A1B" w:rsidTr="007D664D">
        <w:trPr>
          <w:trHeight w:val="922"/>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财务</w:t>
            </w:r>
            <w:r>
              <w:rPr>
                <w:rFonts w:ascii="宋体" w:hAnsi="宋体" w:hint="eastAsia"/>
                <w:sz w:val="18"/>
                <w:szCs w:val="18"/>
                <w:shd w:val="clear" w:color="auto" w:fill="FFFFFF"/>
              </w:rPr>
              <w:t>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资金管理</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制定了相关资金管理办法。</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制定了相应资金管理办法得</w:t>
            </w:r>
            <w:r>
              <w:rPr>
                <w:rFonts w:ascii="宋体" w:hAnsi="宋体" w:hint="eastAsia"/>
                <w:sz w:val="18"/>
                <w:szCs w:val="18"/>
                <w:shd w:val="clear" w:color="auto" w:fill="FFFFFF"/>
              </w:rPr>
              <w:t>1</w:t>
            </w:r>
            <w:r>
              <w:rPr>
                <w:rFonts w:ascii="宋体" w:hAnsi="宋体"/>
                <w:sz w:val="18"/>
                <w:szCs w:val="18"/>
                <w:shd w:val="clear" w:color="auto" w:fill="FFFFFF"/>
              </w:rPr>
              <w:t>分，资金管理办法健全、规范得</w:t>
            </w:r>
            <w:r>
              <w:rPr>
                <w:rFonts w:ascii="宋体" w:hAnsi="宋体" w:hint="eastAsia"/>
                <w:sz w:val="18"/>
                <w:szCs w:val="18"/>
                <w:shd w:val="clear" w:color="auto" w:fill="FFFFFF"/>
              </w:rPr>
              <w:t>1</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1</w:t>
            </w:r>
          </w:p>
        </w:tc>
      </w:tr>
      <w:tr w:rsidR="005B6A1B" w:rsidTr="007D664D">
        <w:trPr>
          <w:trHeight w:val="54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会计核算</w:t>
            </w:r>
          </w:p>
        </w:tc>
        <w:tc>
          <w:tcPr>
            <w:tcW w:w="425" w:type="dxa"/>
            <w:shd w:val="solid" w:color="FFFFFF" w:fill="auto"/>
          </w:tcPr>
          <w:p w:rsidR="005B6A1B" w:rsidRDefault="005B6A1B" w:rsidP="00E64EEF">
            <w:pPr>
              <w:shd w:val="solid" w:color="FFFFFF" w:fill="auto"/>
              <w:autoSpaceDN w:val="0"/>
              <w:spacing w:beforeLines="2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会计核算符合相关会计制度规定。</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会计核算规范得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bl>
    <w:p w:rsidR="005B6A1B" w:rsidRDefault="005B6A1B" w:rsidP="005B6A1B">
      <w:pPr>
        <w:widowControl/>
        <w:spacing w:line="218" w:lineRule="atLeast"/>
        <w:jc w:val="center"/>
        <w:rPr>
          <w:rFonts w:ascii="宋体" w:hAnsi="宋体" w:cs="宋体"/>
          <w:b/>
          <w:bCs/>
          <w:color w:val="000000"/>
          <w:kern w:val="0"/>
          <w:sz w:val="44"/>
          <w:szCs w:val="44"/>
        </w:rPr>
      </w:pPr>
    </w:p>
    <w:p w:rsidR="005B6A1B" w:rsidRPr="005B6A1B" w:rsidRDefault="005B6A1B" w:rsidP="005B6A1B">
      <w:pPr>
        <w:widowControl/>
        <w:spacing w:line="218" w:lineRule="atLeast"/>
        <w:jc w:val="left"/>
        <w:rPr>
          <w:rFonts w:ascii="宋体" w:hAnsi="宋体" w:cs="宋体"/>
          <w:color w:val="000000"/>
          <w:kern w:val="0"/>
          <w:sz w:val="32"/>
          <w:szCs w:val="32"/>
        </w:rPr>
      </w:pPr>
      <w:r w:rsidRPr="005B6A1B">
        <w:rPr>
          <w:rFonts w:ascii="宋体" w:hAnsi="宋体" w:cs="宋体" w:hint="eastAsia"/>
          <w:bCs/>
          <w:color w:val="000000"/>
          <w:kern w:val="0"/>
          <w:sz w:val="32"/>
          <w:szCs w:val="32"/>
        </w:rPr>
        <w:t>高新区消防大队会议系统升级改造经费自评报告</w:t>
      </w:r>
    </w:p>
    <w:p w:rsidR="005B6A1B" w:rsidRPr="005B6A1B" w:rsidRDefault="005B6A1B" w:rsidP="005B6A1B">
      <w:pPr>
        <w:widowControl/>
        <w:adjustRightInd w:val="0"/>
        <w:snapToGrid w:val="0"/>
        <w:spacing w:line="40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（一）项目概况</w:t>
      </w:r>
    </w:p>
    <w:p w:rsidR="005B6A1B" w:rsidRPr="005B6A1B" w:rsidRDefault="005B6A1B" w:rsidP="005B6A1B">
      <w:pPr>
        <w:widowControl/>
        <w:adjustRightInd w:val="0"/>
        <w:snapToGrid w:val="0"/>
        <w:spacing w:line="40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1．项目立项背景</w:t>
      </w:r>
    </w:p>
    <w:p w:rsidR="005B6A1B" w:rsidRPr="005B6A1B" w:rsidRDefault="005B6A1B" w:rsidP="005B6A1B">
      <w:pPr>
        <w:widowControl/>
        <w:adjustRightInd w:val="0"/>
        <w:snapToGrid w:val="0"/>
        <w:spacing w:line="40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color w:val="000000"/>
          <w:kern w:val="0"/>
          <w:sz w:val="32"/>
          <w:szCs w:val="32"/>
        </w:rPr>
        <w:t>消</w:t>
      </w:r>
      <w:r w:rsidRPr="005B6A1B">
        <w:rPr>
          <w:rFonts w:ascii="仿宋" w:eastAsia="仿宋" w:hAnsi="仿宋" w:cs="宋体" w:hint="eastAsia"/>
          <w:color w:val="000000"/>
          <w:kern w:val="0"/>
          <w:sz w:val="32"/>
          <w:szCs w:val="32"/>
        </w:rPr>
        <w:t>防大队是消防监督的基层单位，主要负责所辖范围内的消防执法和防火监督工作，2018年预算追加会议系统升级改造经费。</w:t>
      </w:r>
    </w:p>
    <w:p w:rsidR="005B6A1B" w:rsidRPr="005B6A1B" w:rsidRDefault="005B6A1B" w:rsidP="005B6A1B">
      <w:pPr>
        <w:widowControl/>
        <w:adjustRightInd w:val="0"/>
        <w:snapToGrid w:val="0"/>
        <w:spacing w:line="40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2.项目绩效目标</w:t>
      </w:r>
    </w:p>
    <w:p w:rsidR="005B6A1B" w:rsidRPr="005B6A1B" w:rsidRDefault="005B6A1B" w:rsidP="005B6A1B">
      <w:pPr>
        <w:widowControl/>
        <w:adjustRightInd w:val="0"/>
        <w:snapToGrid w:val="0"/>
        <w:spacing w:line="40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升级高清视频会议系统，提高消防工作</w:t>
      </w:r>
    </w:p>
    <w:p w:rsidR="005B6A1B" w:rsidRPr="005B6A1B" w:rsidRDefault="005B6A1B" w:rsidP="005B6A1B">
      <w:pPr>
        <w:widowControl/>
        <w:adjustRightInd w:val="0"/>
        <w:snapToGrid w:val="0"/>
        <w:spacing w:line="400" w:lineRule="exact"/>
        <w:ind w:firstLineChars="100" w:firstLine="32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3.经费来源</w:t>
      </w:r>
    </w:p>
    <w:p w:rsidR="005B6A1B" w:rsidRPr="005B6A1B" w:rsidRDefault="005B6A1B" w:rsidP="005B6A1B">
      <w:pPr>
        <w:widowControl/>
        <w:adjustRightInd w:val="0"/>
        <w:snapToGrid w:val="0"/>
        <w:spacing w:line="400" w:lineRule="exact"/>
        <w:ind w:firstLineChars="200" w:firstLine="640"/>
        <w:jc w:val="left"/>
        <w:rPr>
          <w:rFonts w:ascii="仿宋" w:eastAsia="仿宋" w:hAnsi="仿宋"/>
          <w:sz w:val="32"/>
          <w:szCs w:val="32"/>
        </w:rPr>
      </w:pPr>
      <w:r w:rsidRPr="005B6A1B">
        <w:rPr>
          <w:rFonts w:ascii="仿宋" w:eastAsia="仿宋" w:hAnsi="仿宋" w:hint="eastAsia"/>
          <w:sz w:val="32"/>
          <w:szCs w:val="32"/>
        </w:rPr>
        <w:t>2018年高新财政预算安排5.5万元。</w:t>
      </w:r>
    </w:p>
    <w:p w:rsidR="005B6A1B" w:rsidRPr="005B6A1B" w:rsidRDefault="005B6A1B" w:rsidP="005B6A1B">
      <w:pPr>
        <w:widowControl/>
        <w:adjustRightInd w:val="0"/>
        <w:snapToGrid w:val="0"/>
        <w:spacing w:line="400" w:lineRule="exact"/>
        <w:ind w:left="238"/>
        <w:jc w:val="left"/>
        <w:rPr>
          <w:rFonts w:ascii="仿宋" w:eastAsia="仿宋" w:hAnsi="仿宋" w:cs="宋体"/>
          <w:color w:val="000000"/>
          <w:kern w:val="0"/>
          <w:sz w:val="32"/>
          <w:szCs w:val="32"/>
        </w:rPr>
      </w:pPr>
      <w:r w:rsidRPr="005B6A1B">
        <w:rPr>
          <w:rFonts w:ascii="仿宋" w:eastAsia="仿宋" w:hAnsi="仿宋" w:hint="eastAsia"/>
          <w:sz w:val="32"/>
          <w:szCs w:val="32"/>
        </w:rPr>
        <w:lastRenderedPageBreak/>
        <w:t>4.</w:t>
      </w:r>
      <w:r w:rsidRPr="005B6A1B">
        <w:rPr>
          <w:rFonts w:ascii="仿宋" w:eastAsia="仿宋" w:hAnsi="仿宋" w:cs="宋体" w:hint="eastAsia"/>
          <w:color w:val="000000"/>
          <w:kern w:val="0"/>
          <w:sz w:val="32"/>
          <w:szCs w:val="32"/>
        </w:rPr>
        <w:t>项目绩效目标完成情况</w:t>
      </w:r>
    </w:p>
    <w:p w:rsidR="005B6A1B" w:rsidRPr="005B6A1B" w:rsidRDefault="005B6A1B" w:rsidP="005B6A1B">
      <w:pPr>
        <w:widowControl/>
        <w:adjustRightInd w:val="0"/>
        <w:snapToGrid w:val="0"/>
        <w:spacing w:line="400" w:lineRule="exact"/>
        <w:ind w:firstLineChars="200" w:firstLine="640"/>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会议系统升级更新，有效提高办公效率。</w:t>
      </w:r>
    </w:p>
    <w:p w:rsidR="005B6A1B" w:rsidRPr="005B6A1B" w:rsidRDefault="005B6A1B" w:rsidP="005B6A1B">
      <w:pPr>
        <w:widowControl/>
        <w:adjustRightInd w:val="0"/>
        <w:snapToGrid w:val="0"/>
        <w:spacing w:line="400" w:lineRule="exact"/>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（二）绩效分析及评价结论</w:t>
      </w:r>
    </w:p>
    <w:p w:rsidR="005B6A1B" w:rsidRPr="005B6A1B" w:rsidRDefault="005B6A1B" w:rsidP="005B6A1B">
      <w:pPr>
        <w:widowControl/>
        <w:adjustRightInd w:val="0"/>
        <w:snapToGrid w:val="0"/>
        <w:spacing w:line="40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 xml:space="preserve">1.绩效分析 </w:t>
      </w:r>
    </w:p>
    <w:p w:rsidR="005B6A1B" w:rsidRPr="005B6A1B" w:rsidRDefault="005B6A1B" w:rsidP="005B6A1B">
      <w:pPr>
        <w:widowControl/>
        <w:adjustRightInd w:val="0"/>
        <w:snapToGrid w:val="0"/>
        <w:spacing w:line="400" w:lineRule="exact"/>
        <w:ind w:firstLineChars="174" w:firstLine="557"/>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升级高清视频会议系统，为消防工作高效的提供基本保障。</w:t>
      </w:r>
    </w:p>
    <w:p w:rsidR="005B6A1B" w:rsidRPr="005B6A1B" w:rsidRDefault="005B6A1B" w:rsidP="005B6A1B">
      <w:pPr>
        <w:widowControl/>
        <w:adjustRightInd w:val="0"/>
        <w:snapToGrid w:val="0"/>
        <w:spacing w:line="40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2.评价结论</w:t>
      </w:r>
    </w:p>
    <w:p w:rsidR="005B6A1B" w:rsidRPr="005B6A1B" w:rsidRDefault="005B6A1B" w:rsidP="005B6A1B">
      <w:pPr>
        <w:widowControl/>
        <w:adjustRightInd w:val="0"/>
        <w:snapToGrid w:val="0"/>
        <w:spacing w:line="40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 xml:space="preserve">  2018年部门预算执行完毕后，高新区消防大队对照各项目资金绩效目标以及绩效指标完成情况进行了预算绩效评价，开展了部门综合绩效自评和各支出项目自评。绩效评价结果显示各项目支出绩效情况较为理想，完成质量较高，完成效果较好，均达到了项目申请时设定的各项绩效目标。</w:t>
      </w:r>
    </w:p>
    <w:p w:rsidR="005B6A1B" w:rsidRPr="005B6A1B" w:rsidRDefault="005B6A1B" w:rsidP="005B6A1B">
      <w:pPr>
        <w:widowControl/>
        <w:adjustRightInd w:val="0"/>
        <w:snapToGrid w:val="0"/>
        <w:spacing w:line="40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（三）主要经验及做法、存在的问题及相关建议</w:t>
      </w:r>
    </w:p>
    <w:p w:rsidR="005B6A1B" w:rsidRPr="005B6A1B" w:rsidRDefault="005B6A1B" w:rsidP="005B6A1B">
      <w:pPr>
        <w:widowControl/>
        <w:adjustRightInd w:val="0"/>
        <w:snapToGrid w:val="0"/>
        <w:spacing w:line="40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一是加强重视。充分认识项目专项资金绩效评价工作的重要意义，把此项工作放在工作的首位。扎实做好预算、组织、协调和控制的每一个环节，确保该项工作落实到位。</w:t>
      </w:r>
    </w:p>
    <w:p w:rsidR="005B6A1B" w:rsidRPr="005B6A1B" w:rsidRDefault="005B6A1B" w:rsidP="005B6A1B">
      <w:pPr>
        <w:widowControl/>
        <w:adjustRightInd w:val="0"/>
        <w:snapToGrid w:val="0"/>
        <w:spacing w:line="40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二是强化组织。财务部门要加强与业务处室之间的沟通协调，早谋划，早布置，严格按照规范流程确保每一笔资金的使用都有的方式，真正实现人尽其才、物尽其用。</w:t>
      </w:r>
    </w:p>
    <w:p w:rsidR="005B6A1B" w:rsidRPr="005B6A1B" w:rsidRDefault="005B6A1B" w:rsidP="005B6A1B">
      <w:pPr>
        <w:widowControl/>
        <w:adjustRightInd w:val="0"/>
        <w:snapToGrid w:val="0"/>
        <w:spacing w:line="40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三是注重细节。进一步落实财务制度管理办法，确实强化项目管理，进一步细化指标，量化考核，做好财务预算，切实提高资金的使用效率。</w:t>
      </w:r>
    </w:p>
    <w:p w:rsidR="005B6A1B" w:rsidRPr="005B6A1B" w:rsidRDefault="005B6A1B" w:rsidP="005B6A1B">
      <w:pPr>
        <w:widowControl/>
        <w:adjustRightInd w:val="0"/>
        <w:snapToGrid w:val="0"/>
        <w:spacing w:line="400" w:lineRule="exact"/>
        <w:ind w:firstLine="238"/>
        <w:jc w:val="left"/>
        <w:rPr>
          <w:rFonts w:ascii="仿宋" w:eastAsia="仿宋" w:hAnsi="仿宋" w:cs="宋体"/>
          <w:color w:val="000000"/>
          <w:kern w:val="0"/>
          <w:sz w:val="32"/>
          <w:szCs w:val="32"/>
        </w:rPr>
      </w:pPr>
      <w:r w:rsidRPr="005B6A1B">
        <w:rPr>
          <w:rFonts w:ascii="仿宋" w:eastAsia="仿宋" w:hAnsi="仿宋" w:cs="宋体" w:hint="eastAsia"/>
          <w:color w:val="000000"/>
          <w:kern w:val="0"/>
          <w:sz w:val="32"/>
          <w:szCs w:val="32"/>
        </w:rPr>
        <w:t>（四）项目绩效评价指标表</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4"/>
        <w:gridCol w:w="816"/>
        <w:gridCol w:w="913"/>
        <w:gridCol w:w="425"/>
        <w:gridCol w:w="3119"/>
        <w:gridCol w:w="2126"/>
        <w:gridCol w:w="425"/>
      </w:tblGrid>
      <w:tr w:rsidR="005B6A1B" w:rsidTr="007D664D">
        <w:trPr>
          <w:trHeight w:val="317"/>
          <w:tblCellSpacing w:w="0" w:type="dxa"/>
          <w:jc w:val="center"/>
        </w:trPr>
        <w:tc>
          <w:tcPr>
            <w:tcW w:w="1730" w:type="dxa"/>
            <w:gridSpan w:val="2"/>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基本指标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具体指标</w:t>
            </w:r>
          </w:p>
        </w:tc>
        <w:tc>
          <w:tcPr>
            <w:tcW w:w="425" w:type="dxa"/>
            <w:vMerge w:val="restart"/>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分</w:t>
            </w:r>
          </w:p>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lastRenderedPageBreak/>
              <w:t>值</w:t>
            </w:r>
          </w:p>
        </w:tc>
        <w:tc>
          <w:tcPr>
            <w:tcW w:w="3119"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lastRenderedPageBreak/>
              <w:t>指标解释</w:t>
            </w:r>
          </w:p>
        </w:tc>
        <w:tc>
          <w:tcPr>
            <w:tcW w:w="2126"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评分标准</w:t>
            </w:r>
          </w:p>
        </w:tc>
        <w:tc>
          <w:tcPr>
            <w:tcW w:w="425"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t>评</w:t>
            </w:r>
          </w:p>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lastRenderedPageBreak/>
              <w:t>分</w:t>
            </w:r>
          </w:p>
        </w:tc>
      </w:tr>
      <w:tr w:rsidR="005B6A1B" w:rsidTr="007D664D">
        <w:trPr>
          <w:trHeight w:val="408"/>
          <w:tblCellSpacing w:w="0" w:type="dxa"/>
          <w:jc w:val="center"/>
        </w:trPr>
        <w:tc>
          <w:tcPr>
            <w:tcW w:w="914" w:type="dxa"/>
            <w:shd w:val="solid" w:color="FFFFFF" w:fill="auto"/>
            <w:vAlign w:val="center"/>
          </w:tcPr>
          <w:p w:rsidR="005B6A1B" w:rsidRDefault="005B6A1B" w:rsidP="007D664D">
            <w:pPr>
              <w:shd w:val="solid" w:color="FFFFFF" w:fill="auto"/>
              <w:autoSpaceDN w:val="0"/>
              <w:jc w:val="center"/>
              <w:rPr>
                <w:rFonts w:ascii="宋体" w:hAnsi="宋体"/>
                <w:b/>
                <w:sz w:val="18"/>
                <w:szCs w:val="18"/>
                <w:shd w:val="clear" w:color="auto" w:fill="FFFFFF"/>
              </w:rPr>
            </w:pPr>
            <w:r>
              <w:rPr>
                <w:rFonts w:ascii="宋体" w:hAnsi="宋体"/>
                <w:b/>
                <w:sz w:val="18"/>
                <w:szCs w:val="18"/>
                <w:shd w:val="clear" w:color="auto" w:fill="FFFFFF"/>
              </w:rPr>
              <w:lastRenderedPageBreak/>
              <w:t>一级指标</w:t>
            </w:r>
          </w:p>
        </w:tc>
        <w:tc>
          <w:tcPr>
            <w:tcW w:w="816"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二级指标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三级指标</w:t>
            </w:r>
          </w:p>
        </w:tc>
        <w:tc>
          <w:tcPr>
            <w:tcW w:w="425" w:type="dxa"/>
            <w:vMerge/>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3119"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2126"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425"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r>
      <w:tr w:rsidR="005B6A1B" w:rsidTr="007D664D">
        <w:trPr>
          <w:trHeight w:val="814"/>
          <w:tblCellSpacing w:w="0" w:type="dxa"/>
          <w:jc w:val="center"/>
        </w:trPr>
        <w:tc>
          <w:tcPr>
            <w:tcW w:w="914"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lastRenderedPageBreak/>
              <w:t>管理绩效</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32</w:t>
            </w:r>
            <w:r>
              <w:rPr>
                <w:rFonts w:ascii="宋体" w:hAnsi="宋体"/>
                <w:sz w:val="18"/>
                <w:szCs w:val="18"/>
                <w:shd w:val="clear" w:color="auto" w:fill="FFFFFF"/>
              </w:rPr>
              <w:t>分</w:t>
            </w: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目标设定</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w:t>
            </w:r>
            <w:r>
              <w:rPr>
                <w:rFonts w:ascii="宋体" w:hAnsi="宋体" w:hint="eastAsia"/>
                <w:sz w:val="18"/>
                <w:szCs w:val="18"/>
                <w:shd w:val="clear" w:color="auto" w:fill="FFFFFF"/>
              </w:rPr>
              <w:t>明确</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pacing w:line="240" w:lineRule="exact"/>
              <w:rPr>
                <w:rFonts w:ascii="楷体_GB2312" w:hAnsi="宋体" w:cs="宋体"/>
                <w:kern w:val="0"/>
                <w:sz w:val="18"/>
                <w:szCs w:val="18"/>
              </w:rPr>
            </w:pPr>
            <w:r>
              <w:rPr>
                <w:rFonts w:ascii="楷体_GB2312" w:hAnsi="宋体" w:cs="宋体" w:hint="eastAsia"/>
                <w:kern w:val="0"/>
                <w:sz w:val="18"/>
                <w:szCs w:val="18"/>
              </w:rPr>
              <w:t>制定的目标明确，升级高清视频会议系统</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项目绩效目标明确得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80"/>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目标细化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pacing w:line="240" w:lineRule="exact"/>
              <w:rPr>
                <w:rFonts w:ascii="楷体_GB2312" w:hAnsi="宋体" w:cs="宋体"/>
                <w:kern w:val="0"/>
                <w:sz w:val="18"/>
                <w:szCs w:val="18"/>
              </w:rPr>
            </w:pPr>
            <w:r>
              <w:rPr>
                <w:rFonts w:ascii="楷体_GB2312" w:hAnsi="宋体" w:cs="宋体" w:hint="eastAsia"/>
                <w:kern w:val="0"/>
                <w:sz w:val="18"/>
                <w:szCs w:val="18"/>
              </w:rPr>
              <w:t>在原有会议系统基础上进行升级更新。</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项目绩效目标细化得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3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目标量化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目标符合量化要求，便于考核</w:t>
            </w:r>
            <w:r>
              <w:rPr>
                <w:rFonts w:ascii="宋体" w:hAnsi="宋体"/>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项目绩效目标量化得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66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组织管理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9分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项目组织</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负责项目实施的组织机构健全、人员分工明确、责任落实到人。</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机构健全得1分，分工明确得1分，责任落实得1分。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761"/>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项目计划</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宋体" w:hAnsi="宋体" w:hint="eastAsia"/>
                <w:sz w:val="18"/>
                <w:szCs w:val="18"/>
                <w:shd w:val="clear" w:color="auto" w:fill="FFFFFF"/>
              </w:rPr>
              <w:t>确提高消防工作，改善会议系统，与软件公司签订合同。</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宋体" w:hAnsi="宋体" w:hint="eastAsia"/>
                <w:sz w:val="18"/>
                <w:szCs w:val="18"/>
                <w:shd w:val="clear" w:color="auto" w:fill="FFFFFF"/>
              </w:rPr>
              <w:t>确立方案签订合同</w:t>
            </w:r>
            <w:r>
              <w:rPr>
                <w:rFonts w:ascii="宋体" w:hAnsi="宋体"/>
                <w:sz w:val="18"/>
                <w:szCs w:val="18"/>
                <w:shd w:val="clear" w:color="auto" w:fill="FFFFFF"/>
              </w:rPr>
              <w:t>得</w:t>
            </w:r>
            <w:r>
              <w:rPr>
                <w:rFonts w:ascii="宋体" w:hAnsi="宋体" w:hint="eastAsia"/>
                <w:sz w:val="18"/>
                <w:szCs w:val="18"/>
                <w:shd w:val="clear" w:color="auto" w:fill="FFFFFF"/>
              </w:rPr>
              <w:t>2分。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92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项目实施</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会议系统升级按计划时间点完成。</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全部按计划时间节点完成2分，大部分按计划完成得1分，得否则0分。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15"/>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项目验收</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会议视频清晰，页面声音质量良好。</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项目验收通过得2分，否则不得分。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2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816"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w:t>
            </w:r>
            <w:r>
              <w:rPr>
                <w:rFonts w:ascii="宋体" w:hAnsi="宋体" w:hint="eastAsia"/>
                <w:sz w:val="18"/>
                <w:szCs w:val="18"/>
                <w:shd w:val="clear" w:color="auto" w:fill="FFFFFF"/>
              </w:rPr>
              <w:t>落实</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    到位率</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w:t>
            </w:r>
            <w:r>
              <w:rPr>
                <w:rFonts w:ascii="宋体" w:hAnsi="宋体"/>
                <w:sz w:val="18"/>
                <w:szCs w:val="18"/>
                <w:shd w:val="clear" w:color="auto" w:fill="FFFFFF"/>
              </w:rPr>
              <w:t>实际到位</w:t>
            </w:r>
            <w:r>
              <w:rPr>
                <w:rFonts w:ascii="宋体" w:hAnsi="宋体" w:hint="eastAsia"/>
                <w:sz w:val="18"/>
                <w:szCs w:val="18"/>
                <w:shd w:val="clear" w:color="auto" w:fill="FFFFFF"/>
              </w:rPr>
              <w:t>数</w:t>
            </w:r>
            <w:r>
              <w:rPr>
                <w:rFonts w:ascii="宋体" w:hAnsi="宋体"/>
                <w:sz w:val="18"/>
                <w:szCs w:val="18"/>
                <w:shd w:val="clear" w:color="auto" w:fill="FFFFFF"/>
              </w:rPr>
              <w:t>/计划到位</w:t>
            </w:r>
            <w:r>
              <w:rPr>
                <w:rFonts w:ascii="宋体" w:hAnsi="宋体" w:hint="eastAsia"/>
                <w:sz w:val="18"/>
                <w:szCs w:val="18"/>
                <w:shd w:val="clear" w:color="auto" w:fill="FFFFFF"/>
              </w:rPr>
              <w:t>数</w:t>
            </w:r>
            <w:r>
              <w:rPr>
                <w:rFonts w:ascii="宋体" w:hAnsi="宋体"/>
                <w:sz w:val="18"/>
                <w:szCs w:val="18"/>
                <w:shd w:val="clear" w:color="auto" w:fill="FFFFFF"/>
              </w:rPr>
              <w:t>*100%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根据项目资金实际到位率*</w:t>
            </w:r>
            <w:r>
              <w:rPr>
                <w:rFonts w:ascii="宋体" w:hAnsi="宋体" w:hint="eastAsia"/>
                <w:sz w:val="18"/>
                <w:szCs w:val="18"/>
                <w:shd w:val="clear" w:color="auto" w:fill="FFFFFF"/>
              </w:rPr>
              <w:t>3</w:t>
            </w:r>
            <w:r>
              <w:rPr>
                <w:rFonts w:ascii="宋体" w:hAnsi="宋体"/>
                <w:sz w:val="18"/>
                <w:szCs w:val="18"/>
                <w:shd w:val="clear" w:color="auto" w:fill="FFFFFF"/>
              </w:rPr>
              <w:t>计算得分。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1318"/>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实际支出</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10</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项目资金</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使用合规</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支出依据合规，无虚列项目支出情况；无截留挤占挪用情况；无超标准开支情况；无超预算情况</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虚列套取扣</w:t>
            </w:r>
            <w:r>
              <w:rPr>
                <w:rFonts w:ascii="宋体" w:hAnsi="宋体" w:hint="eastAsia"/>
                <w:sz w:val="18"/>
                <w:szCs w:val="18"/>
                <w:shd w:val="clear" w:color="auto" w:fill="FFFFFF"/>
              </w:rPr>
              <w:t>4</w:t>
            </w:r>
            <w:r>
              <w:rPr>
                <w:rFonts w:ascii="宋体" w:hAnsi="宋体"/>
                <w:sz w:val="18"/>
                <w:szCs w:val="18"/>
                <w:shd w:val="clear" w:color="auto" w:fill="FFFFFF"/>
              </w:rPr>
              <w:t>分；截留、挤占、挪用扣</w:t>
            </w:r>
            <w:r>
              <w:rPr>
                <w:rFonts w:ascii="宋体" w:hAnsi="宋体" w:hint="eastAsia"/>
                <w:sz w:val="18"/>
                <w:szCs w:val="18"/>
                <w:shd w:val="clear" w:color="auto" w:fill="FFFFFF"/>
              </w:rPr>
              <w:t>4</w:t>
            </w:r>
            <w:r>
              <w:rPr>
                <w:rFonts w:ascii="宋体" w:hAnsi="宋体"/>
                <w:sz w:val="18"/>
                <w:szCs w:val="18"/>
                <w:shd w:val="clear" w:color="auto" w:fill="FFFFFF"/>
              </w:rPr>
              <w:t>分；依据不合规扣</w:t>
            </w:r>
            <w:r>
              <w:rPr>
                <w:rFonts w:ascii="宋体" w:hAnsi="宋体" w:hint="eastAsia"/>
                <w:sz w:val="18"/>
                <w:szCs w:val="18"/>
                <w:shd w:val="clear" w:color="auto" w:fill="FFFFFF"/>
              </w:rPr>
              <w:t>2</w:t>
            </w:r>
            <w:r>
              <w:rPr>
                <w:rFonts w:ascii="宋体" w:hAnsi="宋体"/>
                <w:sz w:val="18"/>
                <w:szCs w:val="18"/>
                <w:shd w:val="clear" w:color="auto" w:fill="FFFFFF"/>
              </w:rPr>
              <w:t>分；超标准超预算开支扣</w:t>
            </w:r>
            <w:r>
              <w:rPr>
                <w:rFonts w:ascii="宋体" w:hAnsi="宋体" w:hint="eastAsia"/>
                <w:sz w:val="18"/>
                <w:szCs w:val="18"/>
                <w:shd w:val="clear" w:color="auto" w:fill="FFFFFF"/>
              </w:rPr>
              <w:t>2</w:t>
            </w:r>
            <w:r>
              <w:rPr>
                <w:rFonts w:ascii="宋体" w:hAnsi="宋体"/>
                <w:sz w:val="18"/>
                <w:szCs w:val="18"/>
                <w:shd w:val="clear" w:color="auto" w:fill="FFFFFF"/>
              </w:rPr>
              <w:t>分；扣完为止。</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4</w:t>
            </w:r>
            <w:r>
              <w:rPr>
                <w:rFonts w:ascii="宋体" w:hAnsi="宋体"/>
                <w:sz w:val="18"/>
                <w:szCs w:val="18"/>
                <w:shd w:val="clear" w:color="auto" w:fill="FFFFFF"/>
              </w:rPr>
              <w:t xml:space="preserve">　</w:t>
            </w:r>
          </w:p>
        </w:tc>
      </w:tr>
      <w:tr w:rsidR="005B6A1B" w:rsidTr="007D664D">
        <w:trPr>
          <w:trHeight w:val="707"/>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资金支</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出进度</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资金支出/应到位资金*100%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资金支出进度*6分。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6</w:t>
            </w:r>
          </w:p>
        </w:tc>
      </w:tr>
      <w:tr w:rsidR="005B6A1B" w:rsidTr="007D664D">
        <w:trPr>
          <w:trHeight w:val="922"/>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财务</w:t>
            </w:r>
            <w:r>
              <w:rPr>
                <w:rFonts w:ascii="宋体" w:hAnsi="宋体" w:hint="eastAsia"/>
                <w:sz w:val="18"/>
                <w:szCs w:val="18"/>
                <w:shd w:val="clear" w:color="auto" w:fill="FFFFFF"/>
              </w:rPr>
              <w:t>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资金管理</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制定了相关资金管理办法。</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制定了相应资金管理办法得</w:t>
            </w:r>
            <w:r>
              <w:rPr>
                <w:rFonts w:ascii="宋体" w:hAnsi="宋体" w:hint="eastAsia"/>
                <w:sz w:val="18"/>
                <w:szCs w:val="18"/>
                <w:shd w:val="clear" w:color="auto" w:fill="FFFFFF"/>
              </w:rPr>
              <w:t>1</w:t>
            </w:r>
            <w:r>
              <w:rPr>
                <w:rFonts w:ascii="宋体" w:hAnsi="宋体"/>
                <w:sz w:val="18"/>
                <w:szCs w:val="18"/>
                <w:shd w:val="clear" w:color="auto" w:fill="FFFFFF"/>
              </w:rPr>
              <w:t>分，资金管理办法健全、规范得</w:t>
            </w:r>
            <w:r>
              <w:rPr>
                <w:rFonts w:ascii="宋体" w:hAnsi="宋体" w:hint="eastAsia"/>
                <w:sz w:val="18"/>
                <w:szCs w:val="18"/>
                <w:shd w:val="clear" w:color="auto" w:fill="FFFFFF"/>
              </w:rPr>
              <w:t>1</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1</w:t>
            </w:r>
          </w:p>
        </w:tc>
      </w:tr>
      <w:tr w:rsidR="005B6A1B" w:rsidTr="007D664D">
        <w:trPr>
          <w:trHeight w:val="54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会计核算</w:t>
            </w:r>
          </w:p>
        </w:tc>
        <w:tc>
          <w:tcPr>
            <w:tcW w:w="425" w:type="dxa"/>
            <w:shd w:val="solid" w:color="FFFFFF" w:fill="auto"/>
          </w:tcPr>
          <w:p w:rsidR="005B6A1B" w:rsidRDefault="005B6A1B" w:rsidP="00E64EEF">
            <w:pPr>
              <w:shd w:val="solid" w:color="FFFFFF" w:fill="auto"/>
              <w:autoSpaceDN w:val="0"/>
              <w:spacing w:beforeLines="2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会计核算符合相关会计制度规定。</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会计核算规范得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bl>
    <w:p w:rsidR="005B6A1B" w:rsidRDefault="005B6A1B" w:rsidP="005B6A1B">
      <w:pPr>
        <w:widowControl/>
        <w:jc w:val="left"/>
        <w:rPr>
          <w:rFonts w:ascii="仿宋_GB2312" w:hAnsi="宋体" w:cs="宋体"/>
          <w:color w:val="000000"/>
          <w:kern w:val="0"/>
        </w:rPr>
      </w:pPr>
    </w:p>
    <w:p w:rsidR="005B6A1B" w:rsidRPr="005B6A1B" w:rsidRDefault="005B6A1B" w:rsidP="005B6A1B">
      <w:pPr>
        <w:widowControl/>
        <w:spacing w:line="218" w:lineRule="atLeast"/>
        <w:jc w:val="center"/>
        <w:rPr>
          <w:rFonts w:ascii="宋体" w:hAnsi="宋体" w:cs="宋体"/>
          <w:color w:val="000000"/>
          <w:kern w:val="0"/>
          <w:sz w:val="32"/>
          <w:szCs w:val="32"/>
        </w:rPr>
      </w:pPr>
      <w:r w:rsidRPr="005B6A1B">
        <w:rPr>
          <w:rFonts w:ascii="宋体" w:hAnsi="宋体" w:cs="宋体" w:hint="eastAsia"/>
          <w:bCs/>
          <w:color w:val="000000"/>
          <w:kern w:val="0"/>
          <w:sz w:val="32"/>
          <w:szCs w:val="32"/>
        </w:rPr>
        <w:t>高新区消防大队消防宣传品制作经费自评报告</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lastRenderedPageBreak/>
        <w:t>（一）项目概况</w:t>
      </w:r>
    </w:p>
    <w:p w:rsidR="005B6A1B" w:rsidRDefault="005B6A1B" w:rsidP="005B6A1B">
      <w:pPr>
        <w:widowControl/>
        <w:adjustRightInd w:val="0"/>
        <w:snapToGrid w:val="0"/>
        <w:spacing w:line="560" w:lineRule="exact"/>
        <w:ind w:firstLineChars="174" w:firstLine="365"/>
        <w:jc w:val="left"/>
        <w:rPr>
          <w:rFonts w:ascii="仿宋_GB2312" w:hAnsi="宋体" w:cs="宋体"/>
          <w:color w:val="000000"/>
          <w:kern w:val="0"/>
        </w:rPr>
      </w:pPr>
      <w:r>
        <w:rPr>
          <w:rFonts w:ascii="仿宋_GB2312" w:hAnsi="宋体" w:cs="宋体" w:hint="eastAsia"/>
          <w:color w:val="000000"/>
          <w:kern w:val="0"/>
        </w:rPr>
        <w:t>1</w:t>
      </w:r>
      <w:r>
        <w:rPr>
          <w:rFonts w:ascii="仿宋_GB2312" w:hAnsi="宋体" w:cs="宋体" w:hint="eastAsia"/>
          <w:color w:val="000000"/>
          <w:kern w:val="0"/>
        </w:rPr>
        <w:t>．项目立项背景</w:t>
      </w:r>
    </w:p>
    <w:p w:rsidR="005B6A1B" w:rsidRDefault="005B6A1B" w:rsidP="005B6A1B">
      <w:pPr>
        <w:widowControl/>
        <w:adjustRightInd w:val="0"/>
        <w:snapToGrid w:val="0"/>
        <w:spacing w:line="560" w:lineRule="exact"/>
        <w:ind w:firstLineChars="200" w:firstLine="420"/>
        <w:jc w:val="left"/>
        <w:rPr>
          <w:rFonts w:ascii="仿宋_GB2312" w:hAnsi="宋体" w:cs="宋体"/>
          <w:color w:val="000000"/>
          <w:kern w:val="0"/>
        </w:rPr>
      </w:pPr>
      <w:r>
        <w:rPr>
          <w:rFonts w:ascii="仿宋_GB2312" w:hAnsi="宋体" w:cs="宋体"/>
          <w:color w:val="000000"/>
          <w:kern w:val="0"/>
        </w:rPr>
        <w:t>消</w:t>
      </w:r>
      <w:r>
        <w:rPr>
          <w:rFonts w:ascii="仿宋_GB2312" w:hAnsi="宋体" w:cs="宋体" w:hint="eastAsia"/>
          <w:color w:val="000000"/>
          <w:kern w:val="0"/>
        </w:rPr>
        <w:t>防大队是消防监督的基层单位，主要负责所辖范围内的消防执法和防火监督工作，</w:t>
      </w:r>
      <w:r>
        <w:rPr>
          <w:rFonts w:ascii="仿宋_GB2312" w:hAnsi="宋体" w:cs="宋体" w:hint="eastAsia"/>
          <w:color w:val="000000"/>
          <w:kern w:val="0"/>
        </w:rPr>
        <w:t>2018</w:t>
      </w:r>
      <w:r>
        <w:rPr>
          <w:rFonts w:ascii="仿宋_GB2312" w:hAnsi="宋体" w:cs="宋体" w:hint="eastAsia"/>
          <w:color w:val="000000"/>
          <w:kern w:val="0"/>
        </w:rPr>
        <w:t>年预算追加消防宣传品制作经费。</w:t>
      </w:r>
    </w:p>
    <w:p w:rsidR="005B6A1B" w:rsidRDefault="005B6A1B" w:rsidP="005B6A1B">
      <w:pPr>
        <w:widowControl/>
        <w:adjustRightInd w:val="0"/>
        <w:snapToGrid w:val="0"/>
        <w:spacing w:line="560" w:lineRule="exact"/>
        <w:ind w:firstLineChars="100" w:firstLine="210"/>
        <w:jc w:val="left"/>
        <w:rPr>
          <w:rFonts w:ascii="仿宋_GB2312" w:hAnsi="宋体" w:cs="宋体"/>
          <w:color w:val="000000"/>
          <w:kern w:val="0"/>
        </w:rPr>
      </w:pPr>
      <w:r>
        <w:rPr>
          <w:rFonts w:ascii="仿宋_GB2312" w:hAnsi="宋体" w:cs="宋体" w:hint="eastAsia"/>
          <w:color w:val="000000"/>
          <w:kern w:val="0"/>
        </w:rPr>
        <w:t>2.</w:t>
      </w:r>
      <w:r>
        <w:rPr>
          <w:rFonts w:ascii="仿宋_GB2312" w:hAnsi="宋体" w:cs="宋体" w:hint="eastAsia"/>
          <w:color w:val="000000"/>
          <w:kern w:val="0"/>
        </w:rPr>
        <w:t>项目绩效目标</w:t>
      </w:r>
    </w:p>
    <w:p w:rsidR="005B6A1B" w:rsidRDefault="005B6A1B" w:rsidP="005B6A1B">
      <w:pPr>
        <w:widowControl/>
        <w:adjustRightInd w:val="0"/>
        <w:snapToGrid w:val="0"/>
        <w:spacing w:line="560" w:lineRule="exact"/>
        <w:ind w:firstLineChars="100" w:firstLine="210"/>
        <w:jc w:val="left"/>
        <w:rPr>
          <w:rFonts w:ascii="仿宋_GB2312" w:hAnsi="宋体" w:cs="宋体"/>
          <w:color w:val="000000"/>
          <w:kern w:val="0"/>
        </w:rPr>
      </w:pPr>
      <w:r>
        <w:rPr>
          <w:rFonts w:ascii="仿宋_GB2312" w:hAnsi="宋体" w:cs="宋体" w:hint="eastAsia"/>
          <w:color w:val="000000"/>
          <w:kern w:val="0"/>
        </w:rPr>
        <w:t>制作消防宣传品，提高消防知识</w:t>
      </w:r>
    </w:p>
    <w:p w:rsidR="005B6A1B" w:rsidRDefault="005B6A1B" w:rsidP="005B6A1B">
      <w:pPr>
        <w:widowControl/>
        <w:adjustRightInd w:val="0"/>
        <w:snapToGrid w:val="0"/>
        <w:spacing w:line="560" w:lineRule="exact"/>
        <w:ind w:firstLineChars="100" w:firstLine="210"/>
        <w:jc w:val="left"/>
        <w:rPr>
          <w:rFonts w:ascii="仿宋_GB2312" w:hAnsi="宋体" w:cs="宋体"/>
          <w:color w:val="000000"/>
          <w:kern w:val="0"/>
        </w:rPr>
      </w:pPr>
      <w:r>
        <w:rPr>
          <w:rFonts w:ascii="仿宋_GB2312" w:hAnsi="宋体" w:cs="宋体" w:hint="eastAsia"/>
          <w:color w:val="000000"/>
          <w:kern w:val="0"/>
        </w:rPr>
        <w:t>3.</w:t>
      </w:r>
      <w:r>
        <w:rPr>
          <w:rFonts w:ascii="仿宋_GB2312" w:hAnsi="宋体" w:cs="宋体" w:hint="eastAsia"/>
          <w:color w:val="000000"/>
          <w:kern w:val="0"/>
        </w:rPr>
        <w:t>经费来源</w:t>
      </w:r>
    </w:p>
    <w:p w:rsidR="005B6A1B" w:rsidRDefault="005B6A1B" w:rsidP="005B6A1B">
      <w:pPr>
        <w:widowControl/>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2018年高新财政预算安排3.08万元。</w:t>
      </w:r>
    </w:p>
    <w:p w:rsidR="005B6A1B" w:rsidRDefault="005B6A1B" w:rsidP="005B6A1B">
      <w:pPr>
        <w:widowControl/>
        <w:adjustRightInd w:val="0"/>
        <w:snapToGrid w:val="0"/>
        <w:spacing w:line="560" w:lineRule="exact"/>
        <w:ind w:left="238"/>
        <w:jc w:val="left"/>
        <w:rPr>
          <w:rFonts w:ascii="仿宋_GB2312" w:hAnsi="宋体" w:cs="宋体"/>
          <w:color w:val="000000"/>
          <w:kern w:val="0"/>
        </w:rPr>
      </w:pPr>
      <w:r>
        <w:rPr>
          <w:rFonts w:ascii="仿宋" w:eastAsia="仿宋" w:hAnsi="仿宋" w:hint="eastAsia"/>
          <w:sz w:val="32"/>
          <w:szCs w:val="32"/>
        </w:rPr>
        <w:t>4.</w:t>
      </w:r>
      <w:r>
        <w:rPr>
          <w:rFonts w:ascii="仿宋_GB2312" w:hAnsi="宋体" w:cs="宋体" w:hint="eastAsia"/>
          <w:color w:val="000000"/>
          <w:kern w:val="0"/>
        </w:rPr>
        <w:t>项目绩效目标完成情况</w:t>
      </w:r>
    </w:p>
    <w:p w:rsidR="005B6A1B" w:rsidRDefault="005B6A1B" w:rsidP="005B6A1B">
      <w:pPr>
        <w:widowControl/>
        <w:adjustRightInd w:val="0"/>
        <w:snapToGrid w:val="0"/>
        <w:spacing w:line="560" w:lineRule="exact"/>
        <w:ind w:left="238"/>
        <w:jc w:val="left"/>
        <w:rPr>
          <w:rFonts w:ascii="仿宋_GB2312" w:eastAsia="仿宋_GB2312" w:hAnsi="宋体" w:cs="宋体"/>
          <w:color w:val="000000"/>
          <w:kern w:val="0"/>
        </w:rPr>
      </w:pPr>
      <w:r>
        <w:rPr>
          <w:rFonts w:ascii="仿宋_GB2312" w:hAnsi="宋体" w:cs="宋体" w:hint="eastAsia"/>
          <w:color w:val="000000"/>
          <w:kern w:val="0"/>
        </w:rPr>
        <w:t>有效提高辖区消防安全知识，提高辖区人民消防意识。</w:t>
      </w:r>
    </w:p>
    <w:p w:rsidR="005B6A1B" w:rsidRDefault="005B6A1B" w:rsidP="005B6A1B">
      <w:pPr>
        <w:widowControl/>
        <w:adjustRightInd w:val="0"/>
        <w:snapToGrid w:val="0"/>
        <w:spacing w:line="560" w:lineRule="exact"/>
        <w:ind w:left="238"/>
        <w:jc w:val="left"/>
        <w:rPr>
          <w:rFonts w:ascii="仿宋_GB2312" w:hAnsi="宋体" w:cs="宋体"/>
          <w:color w:val="000000"/>
          <w:kern w:val="0"/>
        </w:rPr>
      </w:pPr>
      <w:r>
        <w:rPr>
          <w:rFonts w:ascii="仿宋_GB2312" w:hAnsi="宋体" w:cs="宋体" w:hint="eastAsia"/>
          <w:color w:val="000000"/>
          <w:kern w:val="0"/>
        </w:rPr>
        <w:t>（二）绩效分析及评价结论</w:t>
      </w:r>
    </w:p>
    <w:p w:rsidR="005B6A1B" w:rsidRDefault="005B6A1B" w:rsidP="005B6A1B">
      <w:pPr>
        <w:widowControl/>
        <w:adjustRightInd w:val="0"/>
        <w:snapToGrid w:val="0"/>
        <w:spacing w:line="560" w:lineRule="exact"/>
        <w:ind w:left="238"/>
        <w:jc w:val="left"/>
        <w:rPr>
          <w:rFonts w:ascii="仿宋_GB2312" w:hAnsi="宋体" w:cs="宋体"/>
          <w:color w:val="000000"/>
          <w:kern w:val="0"/>
        </w:rPr>
      </w:pPr>
      <w:r>
        <w:rPr>
          <w:rFonts w:ascii="仿宋_GB2312" w:hAnsi="宋体" w:cs="宋体" w:hint="eastAsia"/>
          <w:color w:val="000000"/>
          <w:kern w:val="0"/>
        </w:rPr>
        <w:t>1.</w:t>
      </w:r>
      <w:r>
        <w:rPr>
          <w:rFonts w:ascii="仿宋_GB2312" w:hAnsi="宋体" w:cs="宋体" w:hint="eastAsia"/>
          <w:color w:val="000000"/>
          <w:kern w:val="0"/>
        </w:rPr>
        <w:t>绩效分析</w:t>
      </w:r>
    </w:p>
    <w:p w:rsidR="005B6A1B" w:rsidRDefault="005B6A1B" w:rsidP="005B6A1B">
      <w:pPr>
        <w:widowControl/>
        <w:adjustRightInd w:val="0"/>
        <w:snapToGrid w:val="0"/>
        <w:spacing w:line="560" w:lineRule="exact"/>
        <w:ind w:left="238"/>
        <w:jc w:val="left"/>
        <w:rPr>
          <w:rFonts w:ascii="仿宋_GB2312" w:hAnsi="宋体" w:cs="宋体"/>
          <w:color w:val="000000"/>
          <w:kern w:val="0"/>
        </w:rPr>
      </w:pPr>
      <w:r>
        <w:rPr>
          <w:rFonts w:ascii="仿宋_GB2312" w:hAnsi="宋体" w:cs="宋体" w:hint="eastAsia"/>
          <w:color w:val="000000"/>
          <w:kern w:val="0"/>
        </w:rPr>
        <w:t>提高辖区消防安全工作，加强消防知识宣传。</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t>2.</w:t>
      </w:r>
      <w:r>
        <w:rPr>
          <w:rFonts w:ascii="仿宋_GB2312" w:hAnsi="宋体" w:cs="宋体" w:hint="eastAsia"/>
          <w:color w:val="000000"/>
          <w:kern w:val="0"/>
        </w:rPr>
        <w:t>评价结论</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t xml:space="preserve">  2018</w:t>
      </w:r>
      <w:r>
        <w:rPr>
          <w:rFonts w:ascii="仿宋_GB2312" w:hAnsi="宋体" w:cs="宋体" w:hint="eastAsia"/>
          <w:color w:val="000000"/>
          <w:kern w:val="0"/>
        </w:rPr>
        <w:t>年部门预算执行完毕后，高新区消防大队对照各项目资金绩效目标以及绩效指标完成情况进行了预算绩效评价，开展了部门综合绩效自评和各支出项目自评。绩效评价结果显示各项目支出绩效情况较为理想，完成质量较高，完成效果较好，均达到了项目申请时设定的各项绩效目标。</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lastRenderedPageBreak/>
        <w:t>（三）主要经验及做法、存在的问题及相关建议</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t>一是加强重视。充分认识项目专项资金绩效评价工作的重要意义，把此项工作放在工作的首位。扎实做好预算、组织、协调和控制的每一个环节，确保该项工作落实到位。</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t>二是强化组织。财务部门要加强与业务处室之间的沟通协调，早谋划，早布置，严格按照规范流程确保每一笔资金的使用都有的方式，真正实现人尽其才、物尽其用。</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t>三是注重细节。进一步落实财务制度管理办法，确实强化项目管理，进一步细化指标，量化考核，做好财务预算，切实提高资金的使用效率。</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r>
        <w:rPr>
          <w:rFonts w:ascii="仿宋_GB2312" w:hAnsi="宋体" w:cs="宋体" w:hint="eastAsia"/>
          <w:color w:val="000000"/>
          <w:kern w:val="0"/>
        </w:rPr>
        <w:t>（四）项目绩效评价指标表</w:t>
      </w:r>
    </w:p>
    <w:p w:rsidR="005B6A1B" w:rsidRDefault="005B6A1B" w:rsidP="005B6A1B">
      <w:pPr>
        <w:widowControl/>
        <w:adjustRightInd w:val="0"/>
        <w:snapToGrid w:val="0"/>
        <w:spacing w:line="560" w:lineRule="exact"/>
        <w:ind w:firstLine="238"/>
        <w:jc w:val="left"/>
        <w:rPr>
          <w:rFonts w:ascii="仿宋_GB2312" w:hAnsi="宋体" w:cs="宋体"/>
          <w:color w:val="000000"/>
          <w:kern w:val="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4"/>
        <w:gridCol w:w="816"/>
        <w:gridCol w:w="913"/>
        <w:gridCol w:w="425"/>
        <w:gridCol w:w="3119"/>
        <w:gridCol w:w="2126"/>
        <w:gridCol w:w="425"/>
      </w:tblGrid>
      <w:tr w:rsidR="005B6A1B" w:rsidTr="007D664D">
        <w:trPr>
          <w:trHeight w:val="317"/>
          <w:tblCellSpacing w:w="0" w:type="dxa"/>
          <w:jc w:val="center"/>
        </w:trPr>
        <w:tc>
          <w:tcPr>
            <w:tcW w:w="1730" w:type="dxa"/>
            <w:gridSpan w:val="2"/>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基本指标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具体指标</w:t>
            </w:r>
          </w:p>
        </w:tc>
        <w:tc>
          <w:tcPr>
            <w:tcW w:w="425" w:type="dxa"/>
            <w:vMerge w:val="restart"/>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分</w:t>
            </w:r>
          </w:p>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值</w:t>
            </w:r>
          </w:p>
        </w:tc>
        <w:tc>
          <w:tcPr>
            <w:tcW w:w="3119"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指标解释</w:t>
            </w:r>
          </w:p>
        </w:tc>
        <w:tc>
          <w:tcPr>
            <w:tcW w:w="2126"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评分标准</w:t>
            </w:r>
          </w:p>
        </w:tc>
        <w:tc>
          <w:tcPr>
            <w:tcW w:w="425" w:type="dxa"/>
            <w:vMerge w:val="restart"/>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t>评</w:t>
            </w:r>
          </w:p>
          <w:p w:rsidR="005B6A1B" w:rsidRDefault="005B6A1B" w:rsidP="007D664D">
            <w:pPr>
              <w:shd w:val="solid" w:color="FFFFFF" w:fill="auto"/>
              <w:autoSpaceDN w:val="0"/>
              <w:spacing w:line="240" w:lineRule="atLeast"/>
              <w:jc w:val="center"/>
              <w:rPr>
                <w:rFonts w:ascii="宋体" w:hAnsi="宋体"/>
                <w:b/>
                <w:sz w:val="18"/>
                <w:szCs w:val="18"/>
                <w:shd w:val="clear" w:color="auto" w:fill="FFFFFF"/>
              </w:rPr>
            </w:pPr>
            <w:r>
              <w:rPr>
                <w:rFonts w:ascii="宋体" w:hAnsi="宋体"/>
                <w:b/>
                <w:sz w:val="18"/>
                <w:szCs w:val="18"/>
                <w:shd w:val="clear" w:color="auto" w:fill="FFFFFF"/>
              </w:rPr>
              <w:t>分</w:t>
            </w:r>
          </w:p>
        </w:tc>
      </w:tr>
      <w:tr w:rsidR="005B6A1B" w:rsidTr="007D664D">
        <w:trPr>
          <w:trHeight w:val="408"/>
          <w:tblCellSpacing w:w="0" w:type="dxa"/>
          <w:jc w:val="center"/>
        </w:trPr>
        <w:tc>
          <w:tcPr>
            <w:tcW w:w="914" w:type="dxa"/>
            <w:shd w:val="solid" w:color="FFFFFF" w:fill="auto"/>
            <w:vAlign w:val="center"/>
          </w:tcPr>
          <w:p w:rsidR="005B6A1B" w:rsidRDefault="005B6A1B" w:rsidP="007D664D">
            <w:pPr>
              <w:shd w:val="solid" w:color="FFFFFF" w:fill="auto"/>
              <w:autoSpaceDN w:val="0"/>
              <w:jc w:val="center"/>
              <w:rPr>
                <w:rFonts w:ascii="宋体" w:hAnsi="宋体"/>
                <w:b/>
                <w:sz w:val="18"/>
                <w:szCs w:val="18"/>
                <w:shd w:val="clear" w:color="auto" w:fill="FFFFFF"/>
              </w:rPr>
            </w:pPr>
            <w:r>
              <w:rPr>
                <w:rFonts w:ascii="宋体" w:hAnsi="宋体"/>
                <w:b/>
                <w:sz w:val="18"/>
                <w:szCs w:val="18"/>
                <w:shd w:val="clear" w:color="auto" w:fill="FFFFFF"/>
              </w:rPr>
              <w:t>一级指标</w:t>
            </w:r>
          </w:p>
        </w:tc>
        <w:tc>
          <w:tcPr>
            <w:tcW w:w="816"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b/>
                <w:sz w:val="18"/>
                <w:szCs w:val="18"/>
                <w:shd w:val="clear" w:color="auto" w:fill="FFFFFF"/>
              </w:rPr>
              <w:t>二级指标</w:t>
            </w:r>
          </w:p>
        </w:tc>
        <w:tc>
          <w:tcPr>
            <w:tcW w:w="913" w:type="dxa"/>
            <w:shd w:val="solid" w:color="FFFFFF" w:fill="auto"/>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r>
              <w:rPr>
                <w:rFonts w:ascii="宋体" w:hAnsi="宋体" w:hint="eastAsia"/>
                <w:b/>
                <w:sz w:val="18"/>
                <w:szCs w:val="18"/>
                <w:shd w:val="clear" w:color="auto" w:fill="FFFFFF"/>
              </w:rPr>
              <w:t>三级指标</w:t>
            </w:r>
          </w:p>
        </w:tc>
        <w:tc>
          <w:tcPr>
            <w:tcW w:w="425" w:type="dxa"/>
            <w:vMerge/>
            <w:shd w:val="solid" w:color="FFFFFF" w:fill="auto"/>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3119"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2126"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c>
          <w:tcPr>
            <w:tcW w:w="425" w:type="dxa"/>
            <w:vMerge/>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b/>
                <w:sz w:val="18"/>
                <w:szCs w:val="18"/>
                <w:shd w:val="clear" w:color="auto" w:fill="FFFFFF"/>
              </w:rPr>
            </w:pPr>
          </w:p>
        </w:tc>
      </w:tr>
      <w:tr w:rsidR="005B6A1B" w:rsidTr="007D664D">
        <w:trPr>
          <w:trHeight w:val="814"/>
          <w:tblCellSpacing w:w="0" w:type="dxa"/>
          <w:jc w:val="center"/>
        </w:trPr>
        <w:tc>
          <w:tcPr>
            <w:tcW w:w="914"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管理绩效</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32</w:t>
            </w:r>
            <w:r>
              <w:rPr>
                <w:rFonts w:ascii="宋体" w:hAnsi="宋体"/>
                <w:sz w:val="18"/>
                <w:szCs w:val="18"/>
                <w:shd w:val="clear" w:color="auto" w:fill="FFFFFF"/>
              </w:rPr>
              <w:t>分</w:t>
            </w: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目标设定</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w:t>
            </w:r>
            <w:r>
              <w:rPr>
                <w:rFonts w:ascii="宋体" w:hAnsi="宋体" w:hint="eastAsia"/>
                <w:sz w:val="18"/>
                <w:szCs w:val="18"/>
                <w:shd w:val="clear" w:color="auto" w:fill="FFFFFF"/>
              </w:rPr>
              <w:t>明确</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pacing w:line="240" w:lineRule="exact"/>
              <w:rPr>
                <w:rFonts w:ascii="楷体_GB2312" w:hAnsi="宋体" w:cs="宋体"/>
                <w:kern w:val="0"/>
                <w:sz w:val="18"/>
                <w:szCs w:val="18"/>
              </w:rPr>
            </w:pPr>
            <w:r>
              <w:rPr>
                <w:rFonts w:ascii="楷体_GB2312" w:hAnsi="宋体" w:cs="宋体" w:hint="eastAsia"/>
                <w:kern w:val="0"/>
                <w:sz w:val="18"/>
                <w:szCs w:val="18"/>
              </w:rPr>
              <w:t>制定的目标明确，制作消防宣传品。</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项目绩效目标明确得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80"/>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目标细化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pacing w:line="240" w:lineRule="exact"/>
              <w:rPr>
                <w:rFonts w:ascii="楷体_GB2312" w:hAnsi="宋体" w:cs="宋体"/>
                <w:kern w:val="0"/>
                <w:sz w:val="18"/>
                <w:szCs w:val="18"/>
              </w:rPr>
            </w:pPr>
            <w:r>
              <w:rPr>
                <w:rFonts w:ascii="楷体_GB2312" w:hAnsi="宋体" w:cs="宋体" w:hint="eastAsia"/>
                <w:kern w:val="0"/>
                <w:sz w:val="18"/>
                <w:szCs w:val="18"/>
              </w:rPr>
              <w:t>制作消防宣传单页及其他消防宣传品</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项目绩效目标细化得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r>
              <w:rPr>
                <w:rFonts w:ascii="宋体" w:hAnsi="宋体"/>
                <w:sz w:val="18"/>
                <w:szCs w:val="18"/>
                <w:shd w:val="clear" w:color="auto" w:fill="FFFFFF"/>
              </w:rPr>
              <w:t xml:space="preserve">　</w:t>
            </w:r>
          </w:p>
        </w:tc>
      </w:tr>
      <w:tr w:rsidR="005B6A1B" w:rsidTr="007D664D">
        <w:trPr>
          <w:trHeight w:val="63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目标量化</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目标符合量化要求，便于考核</w:t>
            </w:r>
            <w:r>
              <w:rPr>
                <w:rFonts w:ascii="宋体" w:hAnsi="宋体"/>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项目绩效目标量化得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66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组织管理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9分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项目组织</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负责项目实施的组织机构健全、人员分工明确、责任落实到人。</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机构健全得1分，分工明确得1分，责任落实得1分。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761"/>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项目计划</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宋体" w:hAnsi="宋体" w:hint="eastAsia"/>
                <w:sz w:val="18"/>
                <w:szCs w:val="18"/>
                <w:shd w:val="clear" w:color="auto" w:fill="FFFFFF"/>
              </w:rPr>
              <w:t>提高消防宣传工作，制作消防宣传品，与印刷公司签订制作合同。</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eastAsia="仿宋_GB2312" w:hAnsi="宋体"/>
                <w:sz w:val="18"/>
                <w:szCs w:val="18"/>
                <w:shd w:val="clear" w:color="auto" w:fill="FFFFFF"/>
              </w:rPr>
            </w:pPr>
            <w:r>
              <w:rPr>
                <w:rFonts w:ascii="宋体" w:hAnsi="宋体" w:hint="eastAsia"/>
                <w:sz w:val="18"/>
                <w:szCs w:val="18"/>
                <w:shd w:val="clear" w:color="auto" w:fill="FFFFFF"/>
              </w:rPr>
              <w:t>签订合同</w:t>
            </w:r>
            <w:r>
              <w:rPr>
                <w:rFonts w:ascii="宋体" w:hAnsi="宋体"/>
                <w:sz w:val="18"/>
                <w:szCs w:val="18"/>
                <w:shd w:val="clear" w:color="auto" w:fill="FFFFFF"/>
              </w:rPr>
              <w:t>得</w:t>
            </w:r>
            <w:r>
              <w:rPr>
                <w:rFonts w:ascii="宋体" w:hAnsi="宋体" w:hint="eastAsia"/>
                <w:sz w:val="18"/>
                <w:szCs w:val="18"/>
                <w:shd w:val="clear" w:color="auto" w:fill="FFFFFF"/>
              </w:rPr>
              <w:t>2分。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928"/>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项目实施</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消防知识宣传品制作完成。</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全部按计划时间节点完成2分，大部分按计划完成得1分，得否则0分。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15"/>
          <w:tblCellSpacing w:w="0" w:type="dxa"/>
          <w:jc w:val="center"/>
        </w:trPr>
        <w:tc>
          <w:tcPr>
            <w:tcW w:w="914" w:type="dxa"/>
            <w:vMerge/>
            <w:shd w:val="solid" w:color="FFFFFF" w:fill="auto"/>
            <w:vAlign w:val="center"/>
          </w:tcPr>
          <w:p w:rsidR="005B6A1B" w:rsidRDefault="005B6A1B" w:rsidP="007D664D">
            <w:pPr>
              <w:spacing w:line="240" w:lineRule="exact"/>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项目验收</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消防宣传制作品符合相关规定。</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项目验收通过得2分，否则不得分。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r w:rsidR="005B6A1B" w:rsidTr="007D664D">
        <w:trPr>
          <w:trHeight w:val="82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816"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w:t>
            </w:r>
            <w:r>
              <w:rPr>
                <w:rFonts w:ascii="宋体" w:hAnsi="宋体" w:hint="eastAsia"/>
                <w:sz w:val="18"/>
                <w:szCs w:val="18"/>
                <w:shd w:val="clear" w:color="auto" w:fill="FFFFFF"/>
              </w:rPr>
              <w:t>落实</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    到位率</w:t>
            </w:r>
          </w:p>
        </w:tc>
        <w:tc>
          <w:tcPr>
            <w:tcW w:w="425" w:type="dxa"/>
            <w:shd w:val="solid" w:color="FFFFFF" w:fill="auto"/>
          </w:tcPr>
          <w:p w:rsidR="005B6A1B" w:rsidRDefault="005B6A1B" w:rsidP="00E64EEF">
            <w:pPr>
              <w:shd w:val="solid" w:color="FFFFFF" w:fill="auto"/>
              <w:autoSpaceDN w:val="0"/>
              <w:spacing w:beforeLines="50" w:line="240" w:lineRule="exact"/>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w:t>
            </w:r>
            <w:r>
              <w:rPr>
                <w:rFonts w:ascii="宋体" w:hAnsi="宋体"/>
                <w:sz w:val="18"/>
                <w:szCs w:val="18"/>
                <w:shd w:val="clear" w:color="auto" w:fill="FFFFFF"/>
              </w:rPr>
              <w:t>实际到位</w:t>
            </w:r>
            <w:r>
              <w:rPr>
                <w:rFonts w:ascii="宋体" w:hAnsi="宋体" w:hint="eastAsia"/>
                <w:sz w:val="18"/>
                <w:szCs w:val="18"/>
                <w:shd w:val="clear" w:color="auto" w:fill="FFFFFF"/>
              </w:rPr>
              <w:t>数</w:t>
            </w:r>
            <w:r>
              <w:rPr>
                <w:rFonts w:ascii="宋体" w:hAnsi="宋体"/>
                <w:sz w:val="18"/>
                <w:szCs w:val="18"/>
                <w:shd w:val="clear" w:color="auto" w:fill="FFFFFF"/>
              </w:rPr>
              <w:t>/计划到位</w:t>
            </w:r>
            <w:r>
              <w:rPr>
                <w:rFonts w:ascii="宋体" w:hAnsi="宋体" w:hint="eastAsia"/>
                <w:sz w:val="18"/>
                <w:szCs w:val="18"/>
                <w:shd w:val="clear" w:color="auto" w:fill="FFFFFF"/>
              </w:rPr>
              <w:t>数</w:t>
            </w:r>
            <w:r>
              <w:rPr>
                <w:rFonts w:ascii="宋体" w:hAnsi="宋体"/>
                <w:sz w:val="18"/>
                <w:szCs w:val="18"/>
                <w:shd w:val="clear" w:color="auto" w:fill="FFFFFF"/>
              </w:rPr>
              <w:t>*100%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根据项目资金实际到位率*</w:t>
            </w:r>
            <w:r>
              <w:rPr>
                <w:rFonts w:ascii="宋体" w:hAnsi="宋体" w:hint="eastAsia"/>
                <w:sz w:val="18"/>
                <w:szCs w:val="18"/>
                <w:shd w:val="clear" w:color="auto" w:fill="FFFFFF"/>
              </w:rPr>
              <w:t>3</w:t>
            </w:r>
            <w:r>
              <w:rPr>
                <w:rFonts w:ascii="宋体" w:hAnsi="宋体"/>
                <w:sz w:val="18"/>
                <w:szCs w:val="18"/>
                <w:shd w:val="clear" w:color="auto" w:fill="FFFFFF"/>
              </w:rPr>
              <w:t>计算得分。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3</w:t>
            </w:r>
          </w:p>
        </w:tc>
      </w:tr>
      <w:tr w:rsidR="005B6A1B" w:rsidTr="007D664D">
        <w:trPr>
          <w:trHeight w:val="1318"/>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实际支出</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10</w:t>
            </w:r>
            <w:r>
              <w:rPr>
                <w:rFonts w:ascii="宋体" w:hAnsi="宋体"/>
                <w:sz w:val="18"/>
                <w:szCs w:val="18"/>
                <w:shd w:val="clear" w:color="auto" w:fill="FFFFFF"/>
              </w:rPr>
              <w:t>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项目资金</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使用合规</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支出依据合规，无虚列项目支出情况；无截留挤占挪用情况；无超标准开支情况；无超预算情况</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虚列套取扣</w:t>
            </w:r>
            <w:r>
              <w:rPr>
                <w:rFonts w:ascii="宋体" w:hAnsi="宋体" w:hint="eastAsia"/>
                <w:sz w:val="18"/>
                <w:szCs w:val="18"/>
                <w:shd w:val="clear" w:color="auto" w:fill="FFFFFF"/>
              </w:rPr>
              <w:t>4</w:t>
            </w:r>
            <w:r>
              <w:rPr>
                <w:rFonts w:ascii="宋体" w:hAnsi="宋体"/>
                <w:sz w:val="18"/>
                <w:szCs w:val="18"/>
                <w:shd w:val="clear" w:color="auto" w:fill="FFFFFF"/>
              </w:rPr>
              <w:t>分；截留、挤占、挪用扣</w:t>
            </w:r>
            <w:r>
              <w:rPr>
                <w:rFonts w:ascii="宋体" w:hAnsi="宋体" w:hint="eastAsia"/>
                <w:sz w:val="18"/>
                <w:szCs w:val="18"/>
                <w:shd w:val="clear" w:color="auto" w:fill="FFFFFF"/>
              </w:rPr>
              <w:t>4</w:t>
            </w:r>
            <w:r>
              <w:rPr>
                <w:rFonts w:ascii="宋体" w:hAnsi="宋体"/>
                <w:sz w:val="18"/>
                <w:szCs w:val="18"/>
                <w:shd w:val="clear" w:color="auto" w:fill="FFFFFF"/>
              </w:rPr>
              <w:t>分；依据不合规扣</w:t>
            </w:r>
            <w:r>
              <w:rPr>
                <w:rFonts w:ascii="宋体" w:hAnsi="宋体" w:hint="eastAsia"/>
                <w:sz w:val="18"/>
                <w:szCs w:val="18"/>
                <w:shd w:val="clear" w:color="auto" w:fill="FFFFFF"/>
              </w:rPr>
              <w:t>2</w:t>
            </w:r>
            <w:r>
              <w:rPr>
                <w:rFonts w:ascii="宋体" w:hAnsi="宋体"/>
                <w:sz w:val="18"/>
                <w:szCs w:val="18"/>
                <w:shd w:val="clear" w:color="auto" w:fill="FFFFFF"/>
              </w:rPr>
              <w:t>分；超标准超预算开支扣</w:t>
            </w:r>
            <w:r>
              <w:rPr>
                <w:rFonts w:ascii="宋体" w:hAnsi="宋体" w:hint="eastAsia"/>
                <w:sz w:val="18"/>
                <w:szCs w:val="18"/>
                <w:shd w:val="clear" w:color="auto" w:fill="FFFFFF"/>
              </w:rPr>
              <w:t>2</w:t>
            </w:r>
            <w:r>
              <w:rPr>
                <w:rFonts w:ascii="宋体" w:hAnsi="宋体"/>
                <w:sz w:val="18"/>
                <w:szCs w:val="18"/>
                <w:shd w:val="clear" w:color="auto" w:fill="FFFFFF"/>
              </w:rPr>
              <w:t>分；扣完为止。</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4</w:t>
            </w:r>
            <w:r>
              <w:rPr>
                <w:rFonts w:ascii="宋体" w:hAnsi="宋体"/>
                <w:sz w:val="18"/>
                <w:szCs w:val="18"/>
                <w:shd w:val="clear" w:color="auto" w:fill="FFFFFF"/>
              </w:rPr>
              <w:t xml:space="preserve">　</w:t>
            </w:r>
          </w:p>
        </w:tc>
      </w:tr>
      <w:tr w:rsidR="005B6A1B" w:rsidTr="007D664D">
        <w:trPr>
          <w:trHeight w:val="707"/>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资金支</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出进度</w:t>
            </w:r>
          </w:p>
        </w:tc>
        <w:tc>
          <w:tcPr>
            <w:tcW w:w="425" w:type="dxa"/>
            <w:shd w:val="solid" w:color="FFFFFF" w:fill="auto"/>
          </w:tcPr>
          <w:p w:rsidR="005B6A1B" w:rsidRDefault="005B6A1B" w:rsidP="00E64EEF">
            <w:pPr>
              <w:shd w:val="solid" w:color="FFFFFF" w:fill="auto"/>
              <w:autoSpaceDN w:val="0"/>
              <w:spacing w:beforeLines="30" w:line="240" w:lineRule="exact"/>
              <w:jc w:val="center"/>
              <w:rPr>
                <w:rFonts w:ascii="宋体" w:hAnsi="宋体"/>
                <w:sz w:val="18"/>
                <w:szCs w:val="18"/>
                <w:shd w:val="clear" w:color="auto" w:fill="FFFFFF"/>
              </w:rPr>
            </w:pPr>
            <w:r>
              <w:rPr>
                <w:rFonts w:ascii="宋体" w:hAnsi="宋体" w:hint="eastAsia"/>
                <w:sz w:val="18"/>
                <w:szCs w:val="18"/>
                <w:shd w:val="clear" w:color="auto" w:fill="FFFFFF"/>
              </w:rPr>
              <w:t>6</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资金支出/应到位资金*100%</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hint="eastAsia"/>
                <w:sz w:val="18"/>
                <w:szCs w:val="18"/>
                <w:shd w:val="clear" w:color="auto" w:fill="FFFFFF"/>
              </w:rPr>
              <w:t>资金支出进度*6分。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6</w:t>
            </w:r>
          </w:p>
        </w:tc>
      </w:tr>
      <w:tr w:rsidR="005B6A1B" w:rsidTr="007D664D">
        <w:trPr>
          <w:trHeight w:val="922"/>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财务</w:t>
            </w:r>
            <w:r>
              <w:rPr>
                <w:rFonts w:ascii="宋体" w:hAnsi="宋体" w:hint="eastAsia"/>
                <w:sz w:val="18"/>
                <w:szCs w:val="18"/>
                <w:shd w:val="clear" w:color="auto" w:fill="FFFFFF"/>
              </w:rPr>
              <w:t>管理</w:t>
            </w: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4分</w:t>
            </w: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资金管理</w:t>
            </w:r>
          </w:p>
        </w:tc>
        <w:tc>
          <w:tcPr>
            <w:tcW w:w="425" w:type="dxa"/>
            <w:shd w:val="solid" w:color="FFFFFF" w:fill="auto"/>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p>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制定了相关资金管理办法。</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制定了相应资金管理办法得</w:t>
            </w:r>
            <w:r>
              <w:rPr>
                <w:rFonts w:ascii="宋体" w:hAnsi="宋体" w:hint="eastAsia"/>
                <w:sz w:val="18"/>
                <w:szCs w:val="18"/>
                <w:shd w:val="clear" w:color="auto" w:fill="FFFFFF"/>
              </w:rPr>
              <w:t>1</w:t>
            </w:r>
            <w:r>
              <w:rPr>
                <w:rFonts w:ascii="宋体" w:hAnsi="宋体"/>
                <w:sz w:val="18"/>
                <w:szCs w:val="18"/>
                <w:shd w:val="clear" w:color="auto" w:fill="FFFFFF"/>
              </w:rPr>
              <w:t>分，资金管理办法健全、规范得</w:t>
            </w:r>
            <w:r>
              <w:rPr>
                <w:rFonts w:ascii="宋体" w:hAnsi="宋体" w:hint="eastAsia"/>
                <w:sz w:val="18"/>
                <w:szCs w:val="18"/>
                <w:shd w:val="clear" w:color="auto" w:fill="FFFFFF"/>
              </w:rPr>
              <w:t>1</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1</w:t>
            </w:r>
          </w:p>
        </w:tc>
      </w:tr>
      <w:tr w:rsidR="005B6A1B" w:rsidTr="007D664D">
        <w:trPr>
          <w:trHeight w:val="546"/>
          <w:tblCellSpacing w:w="0" w:type="dxa"/>
          <w:jc w:val="center"/>
        </w:trPr>
        <w:tc>
          <w:tcPr>
            <w:tcW w:w="914" w:type="dxa"/>
            <w:vMerge/>
            <w:shd w:val="solid" w:color="FFFFFF" w:fill="auto"/>
            <w:vAlign w:val="center"/>
          </w:tcPr>
          <w:p w:rsidR="005B6A1B" w:rsidRDefault="005B6A1B" w:rsidP="007D664D">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5B6A1B" w:rsidRDefault="005B6A1B" w:rsidP="007D664D">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5B6A1B" w:rsidRDefault="005B6A1B" w:rsidP="007D664D">
            <w:pPr>
              <w:shd w:val="solid" w:color="FFFFFF" w:fill="auto"/>
              <w:autoSpaceDN w:val="0"/>
              <w:spacing w:line="240" w:lineRule="exact"/>
              <w:jc w:val="center"/>
              <w:rPr>
                <w:rFonts w:ascii="宋体" w:hAnsi="宋体"/>
                <w:sz w:val="18"/>
                <w:szCs w:val="18"/>
                <w:shd w:val="clear" w:color="auto" w:fill="FFFFFF"/>
              </w:rPr>
            </w:pPr>
            <w:r>
              <w:rPr>
                <w:rFonts w:ascii="宋体" w:hAnsi="宋体"/>
                <w:sz w:val="18"/>
                <w:szCs w:val="18"/>
                <w:shd w:val="clear" w:color="auto" w:fill="FFFFFF"/>
              </w:rPr>
              <w:t>会计核算</w:t>
            </w:r>
          </w:p>
        </w:tc>
        <w:tc>
          <w:tcPr>
            <w:tcW w:w="425" w:type="dxa"/>
            <w:shd w:val="solid" w:color="FFFFFF" w:fill="auto"/>
          </w:tcPr>
          <w:p w:rsidR="005B6A1B" w:rsidRDefault="005B6A1B" w:rsidP="00E64EEF">
            <w:pPr>
              <w:shd w:val="solid" w:color="FFFFFF" w:fill="auto"/>
              <w:autoSpaceDN w:val="0"/>
              <w:spacing w:beforeLines="20" w:line="240" w:lineRule="exact"/>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会计核算符合相关会计制度规定。</w:t>
            </w:r>
          </w:p>
        </w:tc>
        <w:tc>
          <w:tcPr>
            <w:tcW w:w="2126"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240" w:lineRule="exact"/>
              <w:rPr>
                <w:rFonts w:ascii="宋体" w:hAnsi="宋体"/>
                <w:sz w:val="18"/>
                <w:szCs w:val="18"/>
                <w:shd w:val="clear" w:color="auto" w:fill="FFFFFF"/>
              </w:rPr>
            </w:pPr>
            <w:r>
              <w:rPr>
                <w:rFonts w:ascii="宋体" w:hAnsi="宋体"/>
                <w:sz w:val="18"/>
                <w:szCs w:val="18"/>
                <w:shd w:val="clear" w:color="auto" w:fill="FFFFFF"/>
              </w:rPr>
              <w:t>会计核算规范得</w:t>
            </w:r>
            <w:r>
              <w:rPr>
                <w:rFonts w:ascii="宋体" w:hAnsi="宋体" w:hint="eastAsia"/>
                <w:sz w:val="18"/>
                <w:szCs w:val="18"/>
                <w:shd w:val="clear" w:color="auto" w:fill="FFFFFF"/>
              </w:rPr>
              <w:t>2</w:t>
            </w:r>
            <w:r>
              <w:rPr>
                <w:rFonts w:ascii="宋体" w:hAnsi="宋体"/>
                <w:sz w:val="18"/>
                <w:szCs w:val="18"/>
                <w:shd w:val="clear" w:color="auto" w:fill="FFFFFF"/>
              </w:rPr>
              <w:t>分，否则得0分。</w:t>
            </w:r>
          </w:p>
        </w:tc>
        <w:tc>
          <w:tcPr>
            <w:tcW w:w="425" w:type="dxa"/>
            <w:shd w:val="solid" w:color="FFFFFF" w:fill="auto"/>
            <w:tcMar>
              <w:top w:w="0" w:type="dxa"/>
              <w:left w:w="0" w:type="dxa"/>
              <w:bottom w:w="0" w:type="dxa"/>
              <w:right w:w="0" w:type="dxa"/>
            </w:tcMar>
            <w:vAlign w:val="center"/>
          </w:tcPr>
          <w:p w:rsidR="005B6A1B" w:rsidRDefault="005B6A1B" w:rsidP="007D664D">
            <w:pPr>
              <w:shd w:val="solid" w:color="FFFFFF" w:fill="auto"/>
              <w:autoSpaceDN w:val="0"/>
              <w:spacing w:line="375" w:lineRule="atLeast"/>
              <w:jc w:val="center"/>
              <w:rPr>
                <w:rFonts w:ascii="宋体" w:hAnsi="宋体"/>
                <w:sz w:val="18"/>
                <w:szCs w:val="18"/>
                <w:shd w:val="clear" w:color="auto" w:fill="FFFFFF"/>
              </w:rPr>
            </w:pPr>
            <w:r>
              <w:rPr>
                <w:rFonts w:ascii="宋体" w:hAnsi="宋体" w:hint="eastAsia"/>
                <w:sz w:val="18"/>
                <w:szCs w:val="18"/>
                <w:shd w:val="clear" w:color="auto" w:fill="FFFFFF"/>
              </w:rPr>
              <w:t>2</w:t>
            </w:r>
          </w:p>
        </w:tc>
      </w:tr>
    </w:tbl>
    <w:p w:rsidR="005B6A1B" w:rsidRDefault="005B6A1B">
      <w:pPr>
        <w:ind w:firstLineChars="200" w:firstLine="640"/>
        <w:jc w:val="left"/>
        <w:rPr>
          <w:rFonts w:ascii="宋体" w:hAnsi="宋体" w:cs="仿宋"/>
          <w:color w:val="333333"/>
          <w:sz w:val="32"/>
          <w:szCs w:val="32"/>
        </w:rPr>
      </w:pPr>
    </w:p>
    <w:p w:rsidR="00E44BA1" w:rsidRDefault="00332A27">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44BA1" w:rsidRDefault="00332A27">
      <w:pPr>
        <w:ind w:firstLineChars="200" w:firstLine="643"/>
        <w:jc w:val="left"/>
        <w:rPr>
          <w:rFonts w:ascii="仿宋" w:eastAsia="仿宋" w:hAnsi="仿宋" w:cs="仿宋"/>
          <w:b/>
          <w:bCs/>
          <w:color w:val="333333"/>
          <w:sz w:val="32"/>
          <w:szCs w:val="32"/>
        </w:rPr>
      </w:pPr>
      <w:r>
        <w:rPr>
          <w:rFonts w:ascii="仿宋" w:eastAsia="仿宋" w:hAnsi="仿宋" w:cs="仿宋" w:hint="eastAsia"/>
          <w:b/>
          <w:bCs/>
          <w:color w:val="333333"/>
          <w:sz w:val="32"/>
          <w:szCs w:val="32"/>
        </w:rPr>
        <w:t>（一）机关运行经费情况</w:t>
      </w:r>
    </w:p>
    <w:p w:rsidR="00E44BA1" w:rsidRDefault="00332A27">
      <w:pPr>
        <w:ind w:firstLineChars="200" w:firstLine="640"/>
        <w:jc w:val="left"/>
        <w:rPr>
          <w:rFonts w:ascii="仿宋" w:eastAsia="仿宋" w:hAnsi="仿宋" w:cs="仿宋"/>
          <w:color w:val="333333"/>
          <w:sz w:val="32"/>
          <w:szCs w:val="32"/>
        </w:rPr>
      </w:pPr>
      <w:r>
        <w:rPr>
          <w:rFonts w:ascii="仿宋" w:eastAsia="仿宋" w:hAnsi="仿宋" w:cs="仿宋" w:hint="eastAsia"/>
          <w:color w:val="333333"/>
          <w:sz w:val="32"/>
          <w:szCs w:val="32"/>
        </w:rPr>
        <w:t>本部门2018年度机关运行经费支出</w:t>
      </w:r>
      <w:r w:rsidR="00AD5BF7">
        <w:rPr>
          <w:rFonts w:ascii="仿宋" w:eastAsia="仿宋" w:hAnsi="仿宋" w:cs="仿宋" w:hint="eastAsia"/>
          <w:color w:val="333333"/>
          <w:sz w:val="32"/>
          <w:szCs w:val="32"/>
        </w:rPr>
        <w:t>36.</w:t>
      </w:r>
      <w:r w:rsidR="00E64EEF">
        <w:rPr>
          <w:rFonts w:ascii="仿宋" w:eastAsia="仿宋" w:hAnsi="仿宋" w:cs="仿宋" w:hint="eastAsia"/>
          <w:color w:val="333333"/>
          <w:sz w:val="32"/>
          <w:szCs w:val="32"/>
        </w:rPr>
        <w:t>49</w:t>
      </w:r>
      <w:r>
        <w:rPr>
          <w:rFonts w:ascii="仿宋" w:eastAsia="仿宋" w:hAnsi="仿宋" w:cs="仿宋" w:hint="eastAsia"/>
          <w:color w:val="333333"/>
          <w:sz w:val="32"/>
          <w:szCs w:val="32"/>
        </w:rPr>
        <w:t>万元，与年初预算相比</w:t>
      </w:r>
      <w:r w:rsidR="00AD5BF7">
        <w:rPr>
          <w:rFonts w:ascii="仿宋" w:eastAsia="仿宋" w:hAnsi="仿宋" w:cs="仿宋" w:hint="eastAsia"/>
          <w:color w:val="333333"/>
          <w:sz w:val="32"/>
          <w:szCs w:val="32"/>
        </w:rPr>
        <w:t>增加6.5</w:t>
      </w:r>
      <w:r>
        <w:rPr>
          <w:rFonts w:ascii="仿宋" w:eastAsia="仿宋" w:hAnsi="仿宋" w:cs="仿宋" w:hint="eastAsia"/>
          <w:color w:val="333333"/>
          <w:sz w:val="32"/>
          <w:szCs w:val="32"/>
        </w:rPr>
        <w:t>万元，比2017年增加</w:t>
      </w:r>
      <w:r w:rsidR="00AD5BF7">
        <w:rPr>
          <w:rFonts w:ascii="仿宋" w:eastAsia="仿宋" w:hAnsi="仿宋" w:cs="仿宋" w:hint="eastAsia"/>
          <w:color w:val="333333"/>
          <w:sz w:val="32"/>
          <w:szCs w:val="32"/>
        </w:rPr>
        <w:t>14.33</w:t>
      </w:r>
      <w:r>
        <w:rPr>
          <w:rFonts w:ascii="仿宋" w:eastAsia="仿宋" w:hAnsi="仿宋" w:cs="仿宋" w:hint="eastAsia"/>
          <w:color w:val="333333"/>
          <w:sz w:val="32"/>
          <w:szCs w:val="32"/>
        </w:rPr>
        <w:t>万元。主要原因为提高辖区消防安全，消防检查和消防宣传工作业务量大，机关运行经费增加。</w:t>
      </w:r>
    </w:p>
    <w:p w:rsidR="00E44BA1" w:rsidRDefault="00332A27">
      <w:pPr>
        <w:ind w:firstLineChars="200" w:firstLine="643"/>
        <w:jc w:val="left"/>
        <w:rPr>
          <w:rFonts w:ascii="仿宋" w:eastAsia="仿宋" w:hAnsi="仿宋" w:cs="仿宋"/>
          <w:b/>
          <w:bCs/>
          <w:color w:val="333333"/>
          <w:sz w:val="32"/>
          <w:szCs w:val="32"/>
        </w:rPr>
      </w:pPr>
      <w:r>
        <w:rPr>
          <w:rFonts w:ascii="仿宋" w:eastAsia="仿宋" w:hAnsi="仿宋" w:cs="仿宋" w:hint="eastAsia"/>
          <w:b/>
          <w:bCs/>
          <w:color w:val="333333"/>
          <w:sz w:val="32"/>
          <w:szCs w:val="32"/>
        </w:rPr>
        <w:t>（二）政府采购情况</w:t>
      </w:r>
    </w:p>
    <w:p w:rsidR="00E44BA1" w:rsidRDefault="00332A27">
      <w:pPr>
        <w:ind w:firstLineChars="200" w:firstLine="640"/>
        <w:jc w:val="left"/>
        <w:rPr>
          <w:rFonts w:ascii="仿宋" w:eastAsia="仿宋" w:hAnsi="仿宋" w:cs="仿宋"/>
          <w:color w:val="333333"/>
          <w:sz w:val="32"/>
          <w:szCs w:val="32"/>
        </w:rPr>
      </w:pPr>
      <w:r>
        <w:rPr>
          <w:rFonts w:ascii="仿宋" w:eastAsia="仿宋" w:hAnsi="仿宋" w:cs="仿宋" w:hint="eastAsia"/>
          <w:color w:val="333333"/>
          <w:sz w:val="32"/>
          <w:szCs w:val="32"/>
        </w:rPr>
        <w:t>本部门2018年度无政府采购。</w:t>
      </w:r>
    </w:p>
    <w:p w:rsidR="00E44BA1" w:rsidRDefault="00332A27">
      <w:pPr>
        <w:ind w:firstLineChars="200" w:firstLine="643"/>
        <w:jc w:val="left"/>
        <w:rPr>
          <w:rFonts w:ascii="仿宋" w:eastAsia="仿宋" w:hAnsi="仿宋" w:cs="仿宋"/>
          <w:b/>
          <w:bCs/>
          <w:color w:val="333333"/>
          <w:sz w:val="32"/>
          <w:szCs w:val="32"/>
        </w:rPr>
      </w:pPr>
      <w:r>
        <w:rPr>
          <w:rFonts w:ascii="仿宋" w:eastAsia="仿宋" w:hAnsi="仿宋" w:cs="仿宋" w:hint="eastAsia"/>
          <w:b/>
          <w:bCs/>
          <w:color w:val="333333"/>
          <w:sz w:val="32"/>
          <w:szCs w:val="32"/>
        </w:rPr>
        <w:t>（三）国有资产占用情况</w:t>
      </w:r>
    </w:p>
    <w:p w:rsidR="00E44BA1" w:rsidRPr="00AD5BF7" w:rsidRDefault="00332A27">
      <w:pPr>
        <w:adjustRightInd w:val="0"/>
        <w:snapToGrid w:val="0"/>
        <w:spacing w:after="0" w:line="580" w:lineRule="exact"/>
        <w:ind w:firstLineChars="200" w:firstLine="640"/>
        <w:rPr>
          <w:rFonts w:ascii="仿宋" w:eastAsia="仿宋" w:hAnsi="仿宋" w:cs="DengXian-Regular"/>
          <w:sz w:val="32"/>
          <w:szCs w:val="32"/>
        </w:rPr>
      </w:pPr>
      <w:r w:rsidRPr="00AD5BF7">
        <w:rPr>
          <w:rFonts w:ascii="仿宋" w:eastAsia="仿宋" w:hAnsi="仿宋" w:cs="DengXian-Regular" w:hint="eastAsia"/>
          <w:sz w:val="32"/>
          <w:szCs w:val="32"/>
        </w:rPr>
        <w:lastRenderedPageBreak/>
        <w:t>截至2018年12月31日，本部门共有车辆3辆，比上年增加1辆，</w:t>
      </w:r>
      <w:r w:rsidR="00E64EEF">
        <w:rPr>
          <w:rFonts w:ascii="仿宋" w:eastAsia="仿宋" w:hAnsi="仿宋" w:cs="DengXian-Regular" w:hint="eastAsia"/>
          <w:sz w:val="32"/>
          <w:szCs w:val="32"/>
        </w:rPr>
        <w:t>其中</w:t>
      </w:r>
      <w:r w:rsidRPr="00AD5BF7">
        <w:rPr>
          <w:rFonts w:ascii="仿宋" w:eastAsia="仿宋" w:hAnsi="仿宋" w:cs="DengXian-Regular" w:hint="eastAsia"/>
          <w:sz w:val="32"/>
          <w:szCs w:val="32"/>
        </w:rPr>
        <w:t>公务车2辆，宣传车1辆。</w:t>
      </w:r>
    </w:p>
    <w:p w:rsidR="00AD5BF7" w:rsidRPr="00AD5BF7" w:rsidRDefault="00AD5BF7">
      <w:pPr>
        <w:adjustRightInd w:val="0"/>
        <w:snapToGrid w:val="0"/>
        <w:spacing w:after="0" w:line="580" w:lineRule="exact"/>
        <w:ind w:firstLineChars="200" w:firstLine="640"/>
        <w:rPr>
          <w:rFonts w:ascii="仿宋" w:eastAsia="仿宋" w:hAnsi="仿宋" w:cs="DengXian-Regular"/>
          <w:sz w:val="32"/>
          <w:szCs w:val="32"/>
        </w:rPr>
      </w:pPr>
      <w:r w:rsidRPr="00AD5BF7">
        <w:rPr>
          <w:rFonts w:ascii="仿宋" w:eastAsia="仿宋" w:hAnsi="仿宋" w:cs="DengXian-Regular" w:hint="eastAsia"/>
          <w:sz w:val="32"/>
          <w:szCs w:val="32"/>
        </w:rPr>
        <w:t>单</w:t>
      </w:r>
      <w:r>
        <w:rPr>
          <w:rFonts w:ascii="仿宋" w:eastAsia="仿宋" w:hAnsi="仿宋" w:cs="DengXian-Regular" w:hint="eastAsia"/>
          <w:sz w:val="32"/>
          <w:szCs w:val="32"/>
        </w:rPr>
        <w:t>价50万元以上通用设备0台，与上年持平；单价100万元以上专用设备0台，与上年持平。</w:t>
      </w:r>
    </w:p>
    <w:p w:rsidR="00E44BA1" w:rsidRDefault="00332A27" w:rsidP="00E64EEF">
      <w:pPr>
        <w:adjustRightInd w:val="0"/>
        <w:snapToGrid w:val="0"/>
        <w:spacing w:after="0" w:line="580" w:lineRule="exact"/>
        <w:ind w:firstLineChars="200" w:firstLine="643"/>
        <w:rPr>
          <w:rFonts w:ascii="仿宋_GB2312" w:eastAsia="仿宋_GB2312" w:cs="DengXian-Regular"/>
          <w:b/>
          <w:bCs/>
          <w:sz w:val="32"/>
          <w:szCs w:val="32"/>
        </w:rPr>
      </w:pPr>
      <w:r>
        <w:rPr>
          <w:rFonts w:ascii="仿宋_GB2312" w:eastAsia="仿宋_GB2312" w:cs="DengXian-Regular" w:hint="eastAsia"/>
          <w:b/>
          <w:bCs/>
          <w:sz w:val="32"/>
          <w:szCs w:val="32"/>
        </w:rPr>
        <w:t>（四）其他需要说明的情况</w:t>
      </w:r>
    </w:p>
    <w:p w:rsidR="00E44BA1" w:rsidRDefault="00332A27">
      <w:pPr>
        <w:adjustRightInd w:val="0"/>
        <w:snapToGrid w:val="0"/>
        <w:spacing w:after="0" w:line="580" w:lineRule="exact"/>
        <w:ind w:firstLineChars="200" w:firstLine="640"/>
        <w:rPr>
          <w:rFonts w:ascii="仿宋_GB2312" w:eastAsia="仿宋_GB2312" w:cs="DengXian-Regular"/>
          <w:sz w:val="32"/>
          <w:szCs w:val="32"/>
        </w:rPr>
      </w:pPr>
      <w:bookmarkStart w:id="0" w:name="_GoBack"/>
      <w:r>
        <w:rPr>
          <w:rFonts w:ascii="仿宋_GB2312" w:eastAsia="仿宋_GB2312" w:cs="DengXian-Regular" w:hint="eastAsia"/>
          <w:sz w:val="32"/>
          <w:szCs w:val="32"/>
        </w:rPr>
        <w:t>1、本部门2018年度“政府性基金预算财政拨款</w:t>
      </w:r>
      <w:r w:rsidR="008E44E8">
        <w:rPr>
          <w:rFonts w:ascii="仿宋_GB2312" w:eastAsia="仿宋_GB2312" w:cs="DengXian-Regular"/>
          <w:sz w:val="32"/>
          <w:szCs w:val="32"/>
        </w:rPr>
        <w:pict>
          <v:group id="_x0000_s1121" style="position:absolute;left:0;text-align:left;margin-left:-80.9pt;margin-top:-81.1pt;width:243.2pt;height:41.2pt;z-index:251675648;mso-position-horizontal-relative:text;mso-position-vertical-relative:page" coordsize="0,203">
            <v:rect id="1063" o:spid="_x0000_s1122" style="position:absolute;left:4551;top:52615;width:8546;height:1175" fillcolor="#d8d8d8" stroked="f" strokecolor="#af7621" strokeweight="2pt"/>
            <v:rect id="1064" o:spid="_x0000_s1123"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332A27" w:rsidRDefault="00332A27">
                    <w:pPr>
                      <w:jc w:val="center"/>
                    </w:pPr>
                  </w:p>
                </w:txbxContent>
              </v:textbox>
            </v:rect>
            <w10:wrap anchory="page"/>
            <w10:anchorlock/>
          </v:group>
        </w:pict>
      </w:r>
      <w:r>
        <w:rPr>
          <w:rFonts w:ascii="仿宋_GB2312" w:eastAsia="仿宋_GB2312" w:cs="DengXian-Regular" w:hint="eastAsia"/>
          <w:sz w:val="32"/>
          <w:szCs w:val="32"/>
        </w:rPr>
        <w:t>收入支出决算表”和“国有资本经营”无收支及结转结余情况</w:t>
      </w:r>
      <w:r w:rsidR="00E64EEF">
        <w:rPr>
          <w:rFonts w:ascii="仿宋_GB2312" w:eastAsia="仿宋_GB2312" w:cs="DengXian-Regular" w:hint="eastAsia"/>
          <w:sz w:val="32"/>
          <w:szCs w:val="32"/>
        </w:rPr>
        <w:t>和政府采购情况</w:t>
      </w:r>
      <w:r>
        <w:rPr>
          <w:rFonts w:ascii="仿宋_GB2312" w:eastAsia="仿宋_GB2312" w:cs="DengXian-Regular" w:hint="eastAsia"/>
          <w:sz w:val="32"/>
          <w:szCs w:val="32"/>
        </w:rPr>
        <w:t>，故</w:t>
      </w:r>
      <w:r w:rsidR="00E64EEF">
        <w:rPr>
          <w:rFonts w:ascii="仿宋_GB2312" w:eastAsia="仿宋_GB2312" w:cs="DengXian-Regular" w:hint="eastAsia"/>
          <w:sz w:val="32"/>
          <w:szCs w:val="32"/>
        </w:rPr>
        <w:t>政府性基金预算财政拨款</w:t>
      </w:r>
      <w:r w:rsidR="00E64EEF">
        <w:rPr>
          <w:rFonts w:ascii="仿宋_GB2312" w:eastAsia="仿宋_GB2312" w:cs="DengXian-Regular"/>
          <w:sz w:val="32"/>
          <w:szCs w:val="32"/>
        </w:rPr>
        <w:pict>
          <v:group id="_x0000_s1125" style="position:absolute;left:0;text-align:left;margin-left:-80.9pt;margin-top:-81.1pt;width:243.2pt;height:41.2pt;z-index:251677696;mso-position-horizontal-relative:text;mso-position-vertical-relative:page" coordsize="0,203">
            <v:rect id="1063" o:spid="_x0000_s1126" style="position:absolute;left:4551;top:52615;width:8546;height:1175" fillcolor="#d8d8d8" stroked="f" strokecolor="#af7621" strokeweight="2pt"/>
            <v:rect id="1064" o:spid="_x0000_s1127" style="position:absolute;left:4577;top:52890;width:8324;height:1123;v-text-anchor:middle" fillcolor="#ad002d" strokecolor="#af7621" strokeweight="2pt">
              <v:textbox>
                <w:txbxContent>
                  <w:p w:rsidR="00E64EEF" w:rsidRDefault="00E64EEF" w:rsidP="00E64EEF">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2018年度部门决算☞决算报表</w:t>
                    </w:r>
                  </w:p>
                  <w:p w:rsidR="00E64EEF" w:rsidRDefault="00E64EEF" w:rsidP="00E64EEF">
                    <w:pPr>
                      <w:jc w:val="center"/>
                    </w:pPr>
                  </w:p>
                </w:txbxContent>
              </v:textbox>
            </v:rect>
            <w10:wrap anchory="page"/>
            <w10:anchorlock/>
          </v:group>
        </w:pict>
      </w:r>
      <w:r w:rsidR="00E64EEF">
        <w:rPr>
          <w:rFonts w:ascii="仿宋_GB2312" w:eastAsia="仿宋_GB2312" w:cs="DengXian-Regular" w:hint="eastAsia"/>
          <w:sz w:val="32"/>
          <w:szCs w:val="32"/>
        </w:rPr>
        <w:t>收入支出决算表、国有资本经营预算财政拨款支出表、政府采购表</w:t>
      </w:r>
      <w:r>
        <w:rPr>
          <w:rFonts w:ascii="仿宋_GB2312" w:eastAsia="仿宋_GB2312" w:cs="DengXian-Regular" w:hint="eastAsia"/>
          <w:sz w:val="32"/>
          <w:szCs w:val="32"/>
        </w:rPr>
        <w:t>以空表列示。</w:t>
      </w:r>
    </w:p>
    <w:p w:rsidR="00E44BA1" w:rsidRDefault="00332A2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w:t>
      </w:r>
    </w:p>
    <w:p w:rsidR="00E44BA1" w:rsidRDefault="00332A27">
      <w:pPr>
        <w:adjustRightInd w:val="0"/>
        <w:snapToGrid w:val="0"/>
        <w:spacing w:after="0" w:line="580" w:lineRule="exact"/>
        <w:ind w:firstLineChars="200" w:firstLine="640"/>
        <w:rPr>
          <w:rFonts w:ascii="仿宋_GB2312" w:eastAsia="仿宋_GB2312" w:cs="DengXian-Regular"/>
          <w:sz w:val="32"/>
          <w:szCs w:val="32"/>
        </w:rPr>
        <w:sectPr w:rsidR="00E44BA1">
          <w:pgSz w:w="11906" w:h="16838"/>
          <w:pgMar w:top="2098" w:right="1474" w:bottom="1984" w:left="1588" w:header="851" w:footer="992" w:gutter="0"/>
          <w:cols w:space="0"/>
          <w:docGrid w:type="lines" w:linePitch="312"/>
        </w:sectPr>
      </w:pPr>
      <w:r>
        <w:rPr>
          <w:rFonts w:ascii="仿宋_GB2312" w:eastAsia="仿宋_GB2312" w:cs="DengXian-Regular" w:hint="eastAsia"/>
          <w:sz w:val="32"/>
          <w:szCs w:val="32"/>
        </w:rPr>
        <w:t>数据为四舍五入计算结果，个别数据合计项与分项之和存在小数点后差额，特此说明。</w:t>
      </w:r>
    </w:p>
    <w:bookmarkEnd w:id="0"/>
    <w:p w:rsidR="00E44BA1" w:rsidRDefault="00332A27">
      <w:pPr>
        <w:rPr>
          <w:rFonts w:ascii="宋体" w:hAnsi="宋体" w:cs="ArialUnicodeMS"/>
          <w:color w:val="000000"/>
          <w:kern w:val="0"/>
        </w:rPr>
        <w:sectPr w:rsidR="00E44BA1">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43904" behindDoc="1" locked="0" layoutInCell="1" allowOverlap="1">
            <wp:simplePos x="0" y="0"/>
            <wp:positionH relativeFrom="column">
              <wp:posOffset>-1009015</wp:posOffset>
            </wp:positionH>
            <wp:positionV relativeFrom="paragraph">
              <wp:posOffset>-1337945</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11" cstate="print"/>
                    <a:srcRect/>
                    <a:stretch>
                      <a:fillRect/>
                    </a:stretch>
                  </pic:blipFill>
                  <pic:spPr>
                    <a:xfrm>
                      <a:off x="0" y="0"/>
                      <a:ext cx="7550150" cy="10680064"/>
                    </a:xfrm>
                    <a:prstGeom prst="rect">
                      <a:avLst/>
                    </a:prstGeom>
                  </pic:spPr>
                </pic:pic>
              </a:graphicData>
            </a:graphic>
          </wp:anchor>
        </w:drawing>
      </w:r>
      <w:r w:rsidR="008E44E8" w:rsidRPr="008E44E8">
        <w:rPr>
          <w:sz w:val="72"/>
        </w:rPr>
        <w:pict>
          <v:rect id="1116" o:spid="_x0000_s1035" style="position:absolute;left:0;text-align:left;margin-left:-78.7pt;margin-top:232.8pt;width:596.2pt;height:159.1pt;z-index:251652096;mso-position-horizontal-relative:text;mso-position-vertical-relative:text" filled="f" stroked="f" strokeweight=".5pt">
            <v:textbox>
              <w:txbxContent>
                <w:p w:rsidR="00332A27" w:rsidRDefault="00332A27">
                  <w:pPr>
                    <w:widowControl/>
                    <w:spacing w:line="1200" w:lineRule="exact"/>
                    <w:jc w:val="center"/>
                    <w:rPr>
                      <w:rFonts w:ascii="黑体" w:eastAsia="黑体" w:hAnsi="宋体"/>
                      <w:color w:val="FDEFBE"/>
                      <w:sz w:val="96"/>
                      <w:szCs w:val="96"/>
                    </w:rPr>
                  </w:pPr>
                  <w:r>
                    <w:rPr>
                      <w:rFonts w:ascii="黑体" w:eastAsia="黑体" w:hAnsi="宋体" w:hint="eastAsia"/>
                      <w:color w:val="FDEFBE"/>
                      <w:sz w:val="96"/>
                      <w:szCs w:val="96"/>
                    </w:rPr>
                    <w:t>第四部分</w:t>
                  </w:r>
                </w:p>
                <w:p w:rsidR="00332A27" w:rsidRDefault="00332A27">
                  <w:pPr>
                    <w:widowControl/>
                    <w:spacing w:line="1200" w:lineRule="exact"/>
                    <w:jc w:val="center"/>
                    <w:rPr>
                      <w:color w:val="FDEFBE"/>
                      <w:sz w:val="96"/>
                      <w:szCs w:val="96"/>
                    </w:rPr>
                  </w:pPr>
                  <w:r>
                    <w:rPr>
                      <w:rFonts w:ascii="黑体" w:eastAsia="黑体" w:hAnsi="宋体" w:hint="eastAsia"/>
                      <w:color w:val="FDEFBE"/>
                      <w:sz w:val="96"/>
                      <w:szCs w:val="96"/>
                    </w:rPr>
                    <w:t>相关名词解释</w:t>
                  </w:r>
                </w:p>
              </w:txbxContent>
            </v:textbox>
          </v:rect>
        </w:pic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w:t>
      </w:r>
      <w:r w:rsidR="008E44E8" w:rsidRPr="008E44E8">
        <w:rPr>
          <w:rFonts w:ascii="仿宋_GB2312" w:eastAsia="仿宋_GB2312" w:hAnsi="宋体"/>
          <w:b/>
          <w:bCs/>
          <w:color w:val="000000"/>
          <w:kern w:val="0"/>
          <w:sz w:val="32"/>
          <w:szCs w:val="32"/>
        </w:rPr>
        <w:pict>
          <v:group id="1117" o:spid="_x0000_s1032" style="position:absolute;left:0;text-align:left;margin-left:-81.05pt;margin-top:39.65pt;width:264.85pt;height:43.95pt;z-index:251654144;mso-position-horizontal-relative:text;mso-position-vertical-relative:page" coordsize="0,203">
            <v:rect id="1118" o:spid="_x0000_s1034" style="position:absolute;left:4551;top:52615;width:8546;height:1175" fillcolor="#d8d8d8" stroked="f" strokecolor="#af7621" strokeweight="2pt"/>
            <v:rect id="1119" o:spid="_x0000_s1033"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332A27" w:rsidRDefault="00332A27">
                    <w:pPr>
                      <w:jc w:val="center"/>
                    </w:pPr>
                  </w:p>
                </w:txbxContent>
              </v:textbox>
            </v:rect>
            <w10:wrap anchory="page"/>
            <w10:anchorlock/>
          </v:group>
        </w:pict>
      </w:r>
      <w:r>
        <w:rPr>
          <w:rFonts w:ascii="仿宋_GB2312" w:eastAsia="仿宋_GB2312" w:hAnsi="宋体" w:hint="eastAsia"/>
          <w:b/>
          <w:bCs/>
          <w:color w:val="000000"/>
          <w:kern w:val="0"/>
          <w:sz w:val="32"/>
          <w:szCs w:val="32"/>
        </w:rPr>
        <w:t>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sidR="008E44E8" w:rsidRPr="008E44E8">
        <w:rPr>
          <w:rFonts w:ascii="仿宋_GB2312" w:eastAsia="仿宋_GB2312" w:hAnsi="宋体"/>
          <w:b/>
          <w:bCs/>
          <w:color w:val="000000"/>
          <w:kern w:val="0"/>
          <w:sz w:val="32"/>
          <w:szCs w:val="32"/>
        </w:rPr>
        <w:pict>
          <v:group id="1120" o:spid="_x0000_s1029" style="position:absolute;left:0;text-align:left;margin-left:-81.05pt;margin-top:39.65pt;width:264.85pt;height:43.95pt;z-index:251672576;mso-position-horizontal-relative:text;mso-position-vertical-relative:page" coordsize="0,203">
            <v:rect id="1121" o:spid="_x0000_s1031" style="position:absolute;left:4551;top:52615;width:8546;height:1175" fillcolor="#d8d8d8" stroked="f" strokecolor="#af7621" strokeweight="2pt"/>
            <v:rect id="1122" o:spid="_x0000_s1030"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332A27" w:rsidRDefault="00332A27">
                    <w:pPr>
                      <w:jc w:val="center"/>
                    </w:pPr>
                  </w:p>
                </w:txbxContent>
              </v:textbox>
            </v:rect>
            <w10:wrap anchory="page"/>
            <w10:anchorlock/>
          </v:group>
        </w:pict>
      </w:r>
      <w:r>
        <w:rPr>
          <w:rFonts w:ascii="仿宋_GB2312" w:eastAsia="仿宋_GB2312" w:hAnsi="宋体" w:hint="eastAsia"/>
          <w:color w:val="000000"/>
          <w:kern w:val="0"/>
          <w:sz w:val="32"/>
          <w:szCs w:val="32"/>
        </w:rPr>
        <w:t>待费反映单位按规定开支的各类公务接待（含外宾接待）支出。</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w:t>
      </w:r>
      <w:r w:rsidR="008E44E8" w:rsidRPr="008E44E8">
        <w:rPr>
          <w:rFonts w:ascii="仿宋_GB2312" w:eastAsia="仿宋_GB2312" w:hAnsi="宋体"/>
          <w:b/>
          <w:bCs/>
          <w:color w:val="000000"/>
          <w:kern w:val="0"/>
          <w:sz w:val="32"/>
          <w:szCs w:val="32"/>
        </w:rPr>
        <w:pict>
          <v:group id="1123" o:spid="_x0000_s1026" style="position:absolute;left:0;text-align:left;margin-left:-81.05pt;margin-top:39.65pt;width:264.85pt;height:43.95pt;z-index:251673600;mso-position-horizontal-relative:text;mso-position-vertical-relative:page" coordsize="0,203">
            <v:rect id="1124" o:spid="_x0000_s1028" style="position:absolute;left:4551;top:52615;width:8546;height:1175" fillcolor="#d8d8d8" stroked="f" strokecolor="#af7621" strokeweight="2pt"/>
            <v:rect id="1125" o:spid="_x0000_s1027" style="position:absolute;left:4577;top:52890;width:8324;height:1123;v-text-anchor:middle" fillcolor="#ad002d" strokecolor="#af7621" strokeweight="2pt">
              <v:textbox>
                <w:txbxContent>
                  <w:p w:rsidR="00332A27" w:rsidRDefault="00332A27">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2018年度部门决算☞名词解释</w:t>
                    </w:r>
                  </w:p>
                  <w:p w:rsidR="00332A27" w:rsidRDefault="00332A27">
                    <w:pPr>
                      <w:jc w:val="center"/>
                    </w:pPr>
                  </w:p>
                </w:txbxContent>
              </v:textbox>
            </v:rect>
            <w10:wrap anchory="page"/>
            <w10:anchorlock/>
          </v:group>
        </w:pict>
      </w:r>
      <w:r>
        <w:rPr>
          <w:rFonts w:ascii="仿宋_GB2312" w:eastAsia="仿宋_GB2312" w:hAnsi="宋体" w:hint="eastAsia"/>
          <w:b/>
          <w:bCs/>
          <w:color w:val="000000"/>
          <w:kern w:val="0"/>
          <w:sz w:val="32"/>
          <w:szCs w:val="32"/>
        </w:rPr>
        <w:t>他交通费用：</w:t>
      </w:r>
      <w:r>
        <w:rPr>
          <w:rFonts w:ascii="仿宋_GB2312" w:eastAsia="仿宋_GB2312" w:hAnsi="宋体" w:hint="eastAsia"/>
          <w:color w:val="000000"/>
          <w:kern w:val="0"/>
          <w:sz w:val="32"/>
          <w:szCs w:val="32"/>
        </w:rPr>
        <w:t>填列单位除公务用车运行维护费以外的其他交通费用。如飞机、船舶等的燃料费、维修费、过桥过路费、保险费、出租车费用、公务交通补贴等。</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w:t>
      </w:r>
    </w:p>
    <w:p w:rsidR="00E44BA1" w:rsidRDefault="00332A27" w:rsidP="00E64EEF">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E44BA1" w:rsidRDefault="00332A27" w:rsidP="00E64EEF">
      <w:pPr>
        <w:widowControl/>
        <w:spacing w:after="0" w:line="560" w:lineRule="exact"/>
        <w:ind w:firstLineChars="200" w:firstLine="643"/>
        <w:rPr>
          <w:rFonts w:ascii="仿宋_GB2312" w:eastAsia="仿宋_GB2312" w:hAnsi="Cambria" w:cs="ArialUnicodeMS"/>
          <w:kern w:val="0"/>
          <w:sz w:val="32"/>
          <w:szCs w:val="32"/>
        </w:rPr>
        <w:sectPr w:rsidR="00E44BA1">
          <w:pgSz w:w="11906" w:h="16838"/>
          <w:pgMar w:top="2098" w:right="1474" w:bottom="1985" w:left="1588" w:header="851" w:footer="992" w:gutter="0"/>
          <w:cols w:space="425"/>
          <w:docGrid w:type="lines" w:linePitch="312"/>
        </w:sect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E44BA1" w:rsidRDefault="00332A27">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noProof/>
          <w:kern w:val="0"/>
          <w:sz w:val="32"/>
          <w:szCs w:val="32"/>
        </w:rPr>
        <w:lastRenderedPageBreak/>
        <w:drawing>
          <wp:anchor distT="0" distB="0" distL="0" distR="0" simplePos="0" relativeHeight="251644928" behindDoc="1" locked="0" layoutInCell="1" allowOverlap="1">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 xmlns:a="http://schemas.openxmlformats.org/drawingml/2006/main">
              <a:graphicData uri="http://schemas.openxmlformats.org/drawingml/2006/picture">
                <pic:pic xmlns:pic="http://schemas.openxmlformats.org/drawingml/2006/picture">
                  <pic:nvPicPr>
                    <pic:cNvPr id="1126" name="图片 101"/>
                    <pic:cNvPicPr/>
                  </pic:nvPicPr>
                  <pic:blipFill>
                    <a:blip r:embed="rId16" cstate="print"/>
                    <a:srcRect/>
                    <a:stretch>
                      <a:fillRect/>
                    </a:stretch>
                  </pic:blipFill>
                  <pic:spPr>
                    <a:xfrm>
                      <a:off x="0" y="0"/>
                      <a:ext cx="7590155" cy="10735945"/>
                    </a:xfrm>
                    <a:prstGeom prst="rect">
                      <a:avLst/>
                    </a:prstGeom>
                  </pic:spPr>
                </pic:pic>
              </a:graphicData>
            </a:graphic>
          </wp:anchor>
        </w:drawing>
      </w:r>
    </w:p>
    <w:p w:rsidR="00E44BA1" w:rsidRDefault="00E44BA1">
      <w:pPr>
        <w:widowControl/>
        <w:spacing w:after="0" w:line="560" w:lineRule="exact"/>
        <w:ind w:firstLineChars="200" w:firstLine="640"/>
        <w:rPr>
          <w:rFonts w:ascii="仿宋_GB2312" w:eastAsia="仿宋_GB2312" w:hAnsi="Cambria" w:cs="ArialUnicodeMS"/>
          <w:kern w:val="0"/>
          <w:sz w:val="32"/>
          <w:szCs w:val="32"/>
        </w:rPr>
      </w:pPr>
    </w:p>
    <w:p w:rsidR="00E44BA1" w:rsidRDefault="00E44BA1">
      <w:pPr>
        <w:widowControl/>
        <w:spacing w:after="0" w:line="560" w:lineRule="exact"/>
        <w:ind w:firstLineChars="200" w:firstLine="640"/>
        <w:rPr>
          <w:rFonts w:ascii="仿宋_GB2312" w:eastAsia="仿宋_GB2312" w:hAnsi="Cambria" w:cs="ArialUnicodeMS"/>
          <w:kern w:val="0"/>
          <w:sz w:val="32"/>
          <w:szCs w:val="32"/>
        </w:rPr>
      </w:pPr>
    </w:p>
    <w:p w:rsidR="00E44BA1" w:rsidRDefault="00E44BA1">
      <w:pPr>
        <w:widowControl/>
        <w:spacing w:after="0" w:line="560" w:lineRule="exact"/>
        <w:ind w:firstLineChars="200" w:firstLine="640"/>
        <w:rPr>
          <w:rFonts w:ascii="仿宋_GB2312" w:eastAsia="仿宋_GB2312" w:hAnsi="Cambria" w:cs="ArialUnicodeMS"/>
          <w:kern w:val="0"/>
          <w:sz w:val="32"/>
          <w:szCs w:val="32"/>
        </w:rPr>
      </w:pPr>
    </w:p>
    <w:p w:rsidR="00E44BA1" w:rsidRDefault="00E44BA1">
      <w:pPr>
        <w:widowControl/>
        <w:spacing w:after="0" w:line="560" w:lineRule="exact"/>
        <w:ind w:firstLineChars="200" w:firstLine="640"/>
        <w:rPr>
          <w:rFonts w:ascii="仿宋_GB2312" w:eastAsia="仿宋_GB2312" w:hAnsi="Cambria" w:cs="ArialUnicodeMS"/>
          <w:kern w:val="0"/>
          <w:sz w:val="32"/>
          <w:szCs w:val="32"/>
        </w:rPr>
      </w:pPr>
    </w:p>
    <w:p w:rsidR="00E44BA1" w:rsidRDefault="00E44BA1">
      <w:pPr>
        <w:widowControl/>
        <w:spacing w:after="0" w:line="240" w:lineRule="auto"/>
        <w:ind w:firstLineChars="200" w:firstLine="640"/>
        <w:rPr>
          <w:rFonts w:ascii="仿宋_GB2312" w:eastAsia="仿宋_GB2312" w:hAnsi="Cambria" w:cs="ArialUnicodeMS"/>
          <w:kern w:val="0"/>
          <w:sz w:val="32"/>
          <w:szCs w:val="32"/>
        </w:rPr>
      </w:pPr>
    </w:p>
    <w:sectPr w:rsidR="00E44BA1" w:rsidSect="008E44E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A1" w:rsidRDefault="003749A1">
      <w:pPr>
        <w:spacing w:line="240" w:lineRule="auto"/>
      </w:pPr>
      <w:r>
        <w:separator/>
      </w:r>
    </w:p>
  </w:endnote>
  <w:endnote w:type="continuationSeparator" w:id="1">
    <w:p w:rsidR="003749A1" w:rsidRDefault="003749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265D4322-3665-4180-8566-08B38FEFF1BE}"/>
  </w:font>
  <w:font w:name="仿宋_GB2312">
    <w:altName w:val="Arial Unicode MS"/>
    <w:panose1 w:val="02010609030101010101"/>
    <w:charset w:val="86"/>
    <w:family w:val="modern"/>
    <w:pitch w:val="fixed"/>
    <w:sig w:usb0="00000001" w:usb1="080E0000" w:usb2="00000010" w:usb3="00000000" w:csb0="00040000" w:csb1="00000000"/>
    <w:embedRegular r:id="rId2" w:subsetted="1" w:fontKey="{4B4F8F3C-FA6E-4717-9799-7A4881E20F55}"/>
    <w:embedBold r:id="rId3" w:subsetted="1" w:fontKey="{C6D93752-90C8-4FE7-A16D-562036FBE8C7}"/>
  </w:font>
  <w:font w:name="楷体">
    <w:panose1 w:val="02010609060101010101"/>
    <w:charset w:val="86"/>
    <w:family w:val="modern"/>
    <w:pitch w:val="fixed"/>
    <w:sig w:usb0="800002BF" w:usb1="38CF7CFA" w:usb2="00000016" w:usb3="00000000" w:csb0="00040001" w:csb1="00000000"/>
    <w:embedBold r:id="rId4" w:subsetted="1" w:fontKey="{0882BDC1-C593-472B-83CF-718C55B3311B}"/>
  </w:font>
  <w:font w:name="ArialUnicodeMS">
    <w:altName w:val="Malgun Gothic"/>
    <w:charset w:val="81"/>
    <w:family w:val="auto"/>
    <w:pitch w:val="default"/>
    <w:sig w:usb0="00000000" w:usb1="00000000" w:usb2="00000010" w:usb3="00000000" w:csb0="00080001" w:csb1="00000000"/>
  </w:font>
  <w:font w:name="Tahoma">
    <w:panose1 w:val="020B0604030504040204"/>
    <w:charset w:val="00"/>
    <w:family w:val="swiss"/>
    <w:pitch w:val="variable"/>
    <w:sig w:usb0="E1002EFF" w:usb1="C000605B" w:usb2="00000029" w:usb3="00000000" w:csb0="000101FF"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embedRegular r:id="rId5" w:subsetted="1" w:fontKey="{C6ACA06C-7470-474E-97E5-792CEBA17ABF}"/>
    <w:embedBold r:id="rId6" w:subsetted="1" w:fontKey="{F4F51876-B52A-45AF-803D-1D5832288864}"/>
  </w:font>
  <w:font w:name="楷体_GB2312">
    <w:altName w:val="Arial Unicode MS"/>
    <w:panose1 w:val="02010609030101010101"/>
    <w:charset w:val="86"/>
    <w:family w:val="modern"/>
    <w:pitch w:val="fixed"/>
    <w:sig w:usb0="00000001" w:usb1="080E0000" w:usb2="00000010" w:usb3="00000000" w:csb0="00040000" w:csb1="00000000"/>
    <w:embedBold r:id="rId7" w:subsetted="1" w:fontKey="{4F556CF6-AB59-4B60-9942-BA47F436D1D0}"/>
  </w:font>
  <w:font w:name="DengXian-Bold">
    <w:altName w:val="宋体"/>
    <w:charset w:val="86"/>
    <w:family w:val="auto"/>
    <w:pitch w:val="default"/>
    <w:sig w:usb0="00000000" w:usb1="0000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A1" w:rsidRDefault="003749A1">
      <w:pPr>
        <w:spacing w:after="0" w:line="240" w:lineRule="auto"/>
      </w:pPr>
      <w:r>
        <w:separator/>
      </w:r>
    </w:p>
  </w:footnote>
  <w:footnote w:type="continuationSeparator" w:id="1">
    <w:p w:rsidR="003749A1" w:rsidRDefault="00374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3"/>
      <w:numFmt w:val="chineseCounting"/>
      <w:suff w:val="nothing"/>
      <w:lvlText w:val="（%1）"/>
      <w:lvlJc w:val="left"/>
      <w:rPr>
        <w:rFonts w:hint="eastAsia"/>
      </w:rPr>
    </w:lvl>
  </w:abstractNum>
  <w:abstractNum w:abstractNumId="1">
    <w:nsid w:val="1FDC4446"/>
    <w:multiLevelType w:val="singleLevel"/>
    <w:tmpl w:val="1FDC4446"/>
    <w:lvl w:ilvl="0">
      <w:start w:val="2"/>
      <w:numFmt w:val="decimal"/>
      <w:suff w:val="nothing"/>
      <w:lvlText w:val="%1．"/>
      <w:lvlJc w:val="left"/>
      <w:pPr>
        <w:ind w:left="722"/>
      </w:pPr>
    </w:lvl>
  </w:abstractNum>
  <w:abstractNum w:abstractNumId="2">
    <w:nsid w:val="4FA227DF"/>
    <w:multiLevelType w:val="singleLevel"/>
    <w:tmpl w:val="4FA227DF"/>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E4458"/>
    <w:rsid w:val="000C24EA"/>
    <w:rsid w:val="000F0CB4"/>
    <w:rsid w:val="001B4F40"/>
    <w:rsid w:val="00235F34"/>
    <w:rsid w:val="00332A27"/>
    <w:rsid w:val="003749A1"/>
    <w:rsid w:val="005B6A1B"/>
    <w:rsid w:val="0064783D"/>
    <w:rsid w:val="006812C4"/>
    <w:rsid w:val="007E5DAB"/>
    <w:rsid w:val="008E44E8"/>
    <w:rsid w:val="00A826F8"/>
    <w:rsid w:val="00AD5BF7"/>
    <w:rsid w:val="00CE4458"/>
    <w:rsid w:val="00E44BA1"/>
    <w:rsid w:val="00E64EEF"/>
    <w:rsid w:val="0BA97EDA"/>
    <w:rsid w:val="1D5E718D"/>
    <w:rsid w:val="22B959F1"/>
    <w:rsid w:val="22C43374"/>
    <w:rsid w:val="27B17C4E"/>
    <w:rsid w:val="31503C94"/>
    <w:rsid w:val="3FFF3645"/>
    <w:rsid w:val="6C417BEC"/>
    <w:rsid w:val="6E2676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qFormat="1"/>
    <w:lsdException w:name="Balloon Text" w:semiHidden="0" w:unhideWhenUsed="0"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E8"/>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E44E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E44E8"/>
    <w:pPr>
      <w:keepNext/>
      <w:keepLines/>
      <w:spacing w:before="260" w:after="260" w:line="416" w:lineRule="auto"/>
      <w:outlineLvl w:val="1"/>
    </w:pPr>
    <w:rPr>
      <w:rFonts w:ascii="Calibri" w:hAnsi="Calibri" w:cs="宋体"/>
      <w:b/>
      <w:bCs/>
      <w:sz w:val="32"/>
      <w:szCs w:val="32"/>
    </w:rPr>
  </w:style>
  <w:style w:type="paragraph" w:styleId="3">
    <w:name w:val="heading 3"/>
    <w:basedOn w:val="a"/>
    <w:next w:val="a"/>
    <w:link w:val="3Char"/>
    <w:uiPriority w:val="9"/>
    <w:qFormat/>
    <w:rsid w:val="008E44E8"/>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8E44E8"/>
    <w:pPr>
      <w:keepNext/>
      <w:keepLines/>
      <w:spacing w:before="280" w:after="290" w:line="376" w:lineRule="auto"/>
      <w:outlineLvl w:val="3"/>
    </w:pPr>
    <w:rPr>
      <w:rFonts w:ascii="Calibri"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8E44E8"/>
    <w:pPr>
      <w:ind w:leftChars="2500" w:left="100"/>
    </w:pPr>
  </w:style>
  <w:style w:type="paragraph" w:styleId="a4">
    <w:name w:val="Balloon Text"/>
    <w:basedOn w:val="a"/>
    <w:link w:val="Char0"/>
    <w:uiPriority w:val="99"/>
    <w:qFormat/>
    <w:rsid w:val="008E44E8"/>
    <w:rPr>
      <w:sz w:val="18"/>
      <w:szCs w:val="18"/>
    </w:rPr>
  </w:style>
  <w:style w:type="paragraph" w:styleId="a5">
    <w:name w:val="footer"/>
    <w:basedOn w:val="a"/>
    <w:link w:val="Char1"/>
    <w:uiPriority w:val="99"/>
    <w:qFormat/>
    <w:rsid w:val="008E44E8"/>
    <w:pPr>
      <w:tabs>
        <w:tab w:val="center" w:pos="4153"/>
        <w:tab w:val="right" w:pos="8306"/>
      </w:tabs>
      <w:snapToGrid w:val="0"/>
      <w:jc w:val="left"/>
    </w:pPr>
    <w:rPr>
      <w:rFonts w:ascii="Cambria" w:eastAsia="黑体" w:hAnsi="Cambria" w:cs="宋体"/>
      <w:sz w:val="18"/>
      <w:szCs w:val="18"/>
    </w:rPr>
  </w:style>
  <w:style w:type="paragraph" w:styleId="a6">
    <w:name w:val="header"/>
    <w:basedOn w:val="a"/>
    <w:link w:val="Char2"/>
    <w:qFormat/>
    <w:rsid w:val="008E44E8"/>
    <w:pPr>
      <w:pBdr>
        <w:bottom w:val="single" w:sz="6" w:space="1" w:color="auto"/>
      </w:pBdr>
      <w:tabs>
        <w:tab w:val="center" w:pos="4153"/>
        <w:tab w:val="right" w:pos="8306"/>
      </w:tabs>
      <w:snapToGrid w:val="0"/>
      <w:jc w:val="center"/>
    </w:pPr>
    <w:rPr>
      <w:rFonts w:ascii="Cambria" w:eastAsia="黑体" w:hAnsi="Cambria" w:cs="宋体"/>
      <w:sz w:val="18"/>
      <w:szCs w:val="18"/>
    </w:rPr>
  </w:style>
  <w:style w:type="paragraph" w:styleId="a7">
    <w:name w:val="Subtitle"/>
    <w:basedOn w:val="a"/>
    <w:next w:val="a"/>
    <w:link w:val="Char3"/>
    <w:uiPriority w:val="11"/>
    <w:qFormat/>
    <w:rsid w:val="008E44E8"/>
    <w:pPr>
      <w:widowControl/>
      <w:spacing w:after="200" w:line="276" w:lineRule="auto"/>
      <w:jc w:val="left"/>
    </w:pPr>
    <w:rPr>
      <w:rFonts w:ascii="Calibri" w:hAnsi="Calibri" w:cs="宋体"/>
      <w:i/>
      <w:iCs/>
      <w:color w:val="F0A22E"/>
      <w:spacing w:val="15"/>
      <w:kern w:val="0"/>
      <w:sz w:val="24"/>
    </w:rPr>
  </w:style>
  <w:style w:type="paragraph" w:styleId="a8">
    <w:name w:val="Title"/>
    <w:basedOn w:val="a"/>
    <w:next w:val="a"/>
    <w:link w:val="Char4"/>
    <w:uiPriority w:val="10"/>
    <w:qFormat/>
    <w:rsid w:val="008E44E8"/>
    <w:pPr>
      <w:widowControl/>
      <w:pBdr>
        <w:bottom w:val="single" w:sz="8" w:space="4" w:color="F0A22E"/>
      </w:pBdr>
      <w:spacing w:after="300"/>
      <w:contextualSpacing/>
      <w:jc w:val="left"/>
    </w:pPr>
    <w:rPr>
      <w:rFonts w:ascii="Calibri" w:hAnsi="Calibri" w:cs="宋体"/>
      <w:color w:val="3B2C24"/>
      <w:spacing w:val="5"/>
      <w:kern w:val="28"/>
      <w:sz w:val="52"/>
      <w:szCs w:val="52"/>
    </w:rPr>
  </w:style>
  <w:style w:type="table" w:styleId="a9">
    <w:name w:val="Table Grid"/>
    <w:basedOn w:val="a1"/>
    <w:uiPriority w:val="1"/>
    <w:qFormat/>
    <w:rsid w:val="008E44E8"/>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qFormat/>
    <w:rsid w:val="008E44E8"/>
    <w:rPr>
      <w:sz w:val="18"/>
      <w:szCs w:val="18"/>
    </w:rPr>
  </w:style>
  <w:style w:type="character" w:customStyle="1" w:styleId="Char1">
    <w:name w:val="页脚 Char"/>
    <w:basedOn w:val="a0"/>
    <w:link w:val="a5"/>
    <w:uiPriority w:val="99"/>
    <w:qFormat/>
    <w:rsid w:val="008E44E8"/>
    <w:rPr>
      <w:sz w:val="18"/>
      <w:szCs w:val="18"/>
    </w:rPr>
  </w:style>
  <w:style w:type="paragraph" w:styleId="aa">
    <w:name w:val="No Spacing"/>
    <w:link w:val="Char5"/>
    <w:uiPriority w:val="1"/>
    <w:qFormat/>
    <w:rsid w:val="008E44E8"/>
    <w:pPr>
      <w:spacing w:after="160" w:line="480" w:lineRule="auto"/>
    </w:pPr>
    <w:rPr>
      <w:rFonts w:ascii="Cambria" w:eastAsia="黑体" w:hAnsi="Cambria" w:cs="宋体"/>
      <w:sz w:val="22"/>
      <w:szCs w:val="22"/>
    </w:rPr>
  </w:style>
  <w:style w:type="character" w:customStyle="1" w:styleId="Char5">
    <w:name w:val="无间隔 Char"/>
    <w:basedOn w:val="a0"/>
    <w:link w:val="aa"/>
    <w:uiPriority w:val="1"/>
    <w:qFormat/>
    <w:rsid w:val="008E44E8"/>
    <w:rPr>
      <w:kern w:val="0"/>
      <w:sz w:val="22"/>
    </w:rPr>
  </w:style>
  <w:style w:type="character" w:customStyle="1" w:styleId="Char0">
    <w:name w:val="批注框文本 Char"/>
    <w:basedOn w:val="a0"/>
    <w:link w:val="a4"/>
    <w:uiPriority w:val="99"/>
    <w:qFormat/>
    <w:rsid w:val="008E44E8"/>
    <w:rPr>
      <w:rFonts w:ascii="Times New Roman" w:eastAsia="宋体" w:hAnsi="Times New Roman" w:cs="Times New Roman"/>
      <w:sz w:val="18"/>
      <w:szCs w:val="18"/>
    </w:rPr>
  </w:style>
  <w:style w:type="character" w:customStyle="1" w:styleId="Char4">
    <w:name w:val="标题 Char"/>
    <w:basedOn w:val="a0"/>
    <w:link w:val="a8"/>
    <w:uiPriority w:val="10"/>
    <w:qFormat/>
    <w:rsid w:val="008E44E8"/>
    <w:rPr>
      <w:rFonts w:ascii="Calibri" w:eastAsia="宋体" w:hAnsi="Calibri" w:cs="宋体"/>
      <w:color w:val="3B2C24"/>
      <w:spacing w:val="5"/>
      <w:kern w:val="28"/>
      <w:sz w:val="52"/>
      <w:szCs w:val="52"/>
    </w:rPr>
  </w:style>
  <w:style w:type="character" w:customStyle="1" w:styleId="Char3">
    <w:name w:val="副标题 Char"/>
    <w:basedOn w:val="a0"/>
    <w:link w:val="a7"/>
    <w:uiPriority w:val="11"/>
    <w:qFormat/>
    <w:rsid w:val="008E44E8"/>
    <w:rPr>
      <w:rFonts w:ascii="Calibri" w:eastAsia="宋体" w:hAnsi="Calibri" w:cs="宋体"/>
      <w:i/>
      <w:iCs/>
      <w:color w:val="F0A22E"/>
      <w:spacing w:val="15"/>
      <w:kern w:val="0"/>
      <w:sz w:val="24"/>
      <w:szCs w:val="24"/>
    </w:rPr>
  </w:style>
  <w:style w:type="character" w:customStyle="1" w:styleId="Style1">
    <w:name w:val="Style1"/>
    <w:basedOn w:val="a0"/>
    <w:uiPriority w:val="1"/>
    <w:qFormat/>
    <w:rsid w:val="008E44E8"/>
    <w:rPr>
      <w:rFonts w:ascii="Cambria" w:eastAsia="黑体" w:hAnsi="黑体" w:cs="宋体"/>
      <w:sz w:val="22"/>
      <w:szCs w:val="22"/>
      <w:lang w:eastAsia="zh-CN"/>
    </w:rPr>
  </w:style>
  <w:style w:type="character" w:customStyle="1" w:styleId="Style2">
    <w:name w:val="Style2"/>
    <w:basedOn w:val="a0"/>
    <w:uiPriority w:val="1"/>
    <w:qFormat/>
    <w:rsid w:val="008E44E8"/>
    <w:rPr>
      <w:rFonts w:ascii="Cambria" w:eastAsia="黑体" w:hAnsi="黑体" w:cs="宋体"/>
      <w:sz w:val="22"/>
      <w:szCs w:val="22"/>
      <w:lang w:eastAsia="zh-CN"/>
    </w:rPr>
  </w:style>
  <w:style w:type="character" w:customStyle="1" w:styleId="Style3">
    <w:name w:val="Style3"/>
    <w:basedOn w:val="a0"/>
    <w:uiPriority w:val="1"/>
    <w:qFormat/>
    <w:rsid w:val="008E44E8"/>
    <w:rPr>
      <w:rFonts w:ascii="Cambria" w:eastAsia="黑体" w:hAnsi="黑体" w:cs="宋体"/>
      <w:szCs w:val="22"/>
      <w:lang w:eastAsia="zh-CN"/>
    </w:rPr>
  </w:style>
  <w:style w:type="character" w:customStyle="1" w:styleId="Style4">
    <w:name w:val="Style4"/>
    <w:basedOn w:val="a0"/>
    <w:uiPriority w:val="1"/>
    <w:qFormat/>
    <w:rsid w:val="008E44E8"/>
    <w:rPr>
      <w:rFonts w:ascii="Cambria" w:eastAsia="黑体" w:hAnsi="黑体" w:cs="宋体"/>
      <w:szCs w:val="22"/>
      <w:lang w:eastAsia="zh-CN"/>
    </w:rPr>
  </w:style>
  <w:style w:type="character" w:customStyle="1" w:styleId="Style5">
    <w:name w:val="Style5"/>
    <w:basedOn w:val="a0"/>
    <w:uiPriority w:val="1"/>
    <w:qFormat/>
    <w:rsid w:val="008E44E8"/>
    <w:rPr>
      <w:rFonts w:ascii="Cambria" w:eastAsia="黑体" w:hAnsi="黑体" w:cs="宋体"/>
      <w:sz w:val="22"/>
      <w:szCs w:val="22"/>
      <w:lang w:eastAsia="zh-CN"/>
    </w:rPr>
  </w:style>
  <w:style w:type="character" w:customStyle="1" w:styleId="1Char">
    <w:name w:val="标题 1 Char"/>
    <w:basedOn w:val="a0"/>
    <w:link w:val="1"/>
    <w:uiPriority w:val="9"/>
    <w:qFormat/>
    <w:rsid w:val="008E44E8"/>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E44E8"/>
    <w:rPr>
      <w:rFonts w:ascii="Calibri" w:eastAsia="宋体" w:hAnsi="Calibri" w:cs="宋体"/>
      <w:b/>
      <w:bCs/>
      <w:sz w:val="32"/>
      <w:szCs w:val="32"/>
    </w:rPr>
  </w:style>
  <w:style w:type="character" w:customStyle="1" w:styleId="3Char">
    <w:name w:val="标题 3 Char"/>
    <w:basedOn w:val="a0"/>
    <w:link w:val="3"/>
    <w:uiPriority w:val="9"/>
    <w:qFormat/>
    <w:rsid w:val="008E44E8"/>
    <w:rPr>
      <w:rFonts w:ascii="Times New Roman" w:eastAsia="宋体" w:hAnsi="Times New Roman" w:cs="Times New Roman"/>
      <w:b/>
      <w:bCs/>
      <w:sz w:val="32"/>
      <w:szCs w:val="32"/>
    </w:rPr>
  </w:style>
  <w:style w:type="character" w:customStyle="1" w:styleId="4Char">
    <w:name w:val="标题 4 Char"/>
    <w:basedOn w:val="a0"/>
    <w:link w:val="4"/>
    <w:uiPriority w:val="9"/>
    <w:qFormat/>
    <w:rsid w:val="008E44E8"/>
    <w:rPr>
      <w:rFonts w:ascii="Calibri" w:eastAsia="宋体" w:hAnsi="Calibri" w:cs="宋体"/>
      <w:b/>
      <w:bCs/>
      <w:sz w:val="28"/>
      <w:szCs w:val="28"/>
    </w:rPr>
  </w:style>
  <w:style w:type="character" w:customStyle="1" w:styleId="Char">
    <w:name w:val="日期 Char"/>
    <w:basedOn w:val="a0"/>
    <w:link w:val="a3"/>
    <w:qFormat/>
    <w:rsid w:val="008E44E8"/>
    <w:rPr>
      <w:rFonts w:ascii="Times New Roman" w:eastAsia="宋体" w:hAnsi="Times New Roman" w:cs="Times New Roman"/>
      <w:szCs w:val="24"/>
    </w:rPr>
  </w:style>
  <w:style w:type="paragraph" w:styleId="ab">
    <w:name w:val="Normal (Web)"/>
    <w:basedOn w:val="a"/>
    <w:rsid w:val="005B6A1B"/>
    <w:pPr>
      <w:spacing w:before="100" w:beforeAutospacing="1" w:after="100" w:afterAutospacing="1" w:line="240" w:lineRule="auto"/>
      <w:jc w:val="left"/>
    </w:pPr>
    <w:rPr>
      <w:rFonts w:eastAsia="仿宋_GB2312"/>
      <w:kern w:val="0"/>
      <w:sz w:val="24"/>
      <w:szCs w:val="32"/>
    </w:rPr>
  </w:style>
  <w:style w:type="character" w:styleId="ac">
    <w:name w:val="Hyperlink"/>
    <w:rsid w:val="005B6A1B"/>
    <w:rPr>
      <w:color w:val="0000FF"/>
      <w:u w:val="single"/>
    </w:rPr>
  </w:style>
  <w:style w:type="paragraph" w:styleId="ad">
    <w:name w:val="List Paragraph"/>
    <w:basedOn w:val="a"/>
    <w:uiPriority w:val="34"/>
    <w:qFormat/>
    <w:rsid w:val="005B6A1B"/>
    <w:pPr>
      <w:spacing w:after="0" w:line="240" w:lineRule="auto"/>
      <w:ind w:firstLineChars="200" w:firstLine="420"/>
    </w:pPr>
    <w:rPr>
      <w:rFonts w:eastAsia="仿宋_GB231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122"/>
    <customShpInfo spid="_x0000_s1123"/>
    <customShpInfo spid="_x0000_s1121"/>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1622FA-C0B6-44BB-AB0D-51498C59759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41</Pages>
  <Words>2481</Words>
  <Characters>14143</Characters>
  <Application>Microsoft Office Word</Application>
  <DocSecurity>0</DocSecurity>
  <Lines>117</Lines>
  <Paragraphs>33</Paragraphs>
  <ScaleCrop>false</ScaleCrop>
  <Company>Microsoft</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Master</cp:lastModifiedBy>
  <cp:revision>11</cp:revision>
  <cp:lastPrinted>2019-08-01T02:45:00Z</cp:lastPrinted>
  <dcterms:created xsi:type="dcterms:W3CDTF">2018-08-29T08:38:00Z</dcterms:created>
  <dcterms:modified xsi:type="dcterms:W3CDTF">2021-05-18T05:19:00Z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F7C76BB09724434198C68EED56A1EE0C</vt:lpwstr>
  </property>
</Properties>
</file>