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2.xml" ContentType="application/vnd.openxmlformats-officedocument.themeOverride+xml"/>
  <Default Extension="jpeg" ContentType="image/jpeg"/>
  <Default Extension="emf" ContentType="image/x-emf"/>
  <Default Extension="xls" ContentType="application/vnd.ms-exce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0EC" w:rsidRDefault="00A55008">
      <w:pPr>
        <w:widowControl/>
        <w:jc w:val="center"/>
        <w:rPr>
          <w:rFonts w:ascii="黑体" w:eastAsia="黑体" w:hAnsi="黑体"/>
          <w:b/>
          <w:bCs/>
          <w:sz w:val="72"/>
          <w:szCs w:val="72"/>
        </w:rPr>
      </w:pPr>
      <w:r w:rsidRPr="00A5500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7" o:spid="_x0000_s1026" type="#_x0000_t75" style="position:absolute;left:0;text-align:left;margin-left:-78.75pt;margin-top:-106.7pt;width:596.6pt;height:850.15pt;z-index:-251646464;visibility:visible;mso-wrap-distance-left:0;mso-wrap-distance-right:0">
            <v:imagedata r:id="rId7" o:title=""/>
          </v:shape>
        </w:pict>
      </w:r>
    </w:p>
    <w:p w:rsidR="003840EC" w:rsidRDefault="00A55008">
      <w:pPr>
        <w:widowControl/>
        <w:jc w:val="center"/>
        <w:rPr>
          <w:rFonts w:ascii="黑体" w:eastAsia="黑体" w:hAnsi="宋体"/>
          <w:color w:val="002060"/>
          <w:sz w:val="72"/>
          <w:szCs w:val="72"/>
        </w:rPr>
      </w:pPr>
      <w:r w:rsidRPr="00A55008">
        <w:rPr>
          <w:noProof/>
        </w:rPr>
        <w:pict>
          <v:rect id="1027" o:spid="_x0000_s1027" style="position:absolute;left:0;text-align:left;margin-left:-83.1pt;margin-top:43.25pt;width:596.2pt;height:182.75pt;z-index:251640320;visibility:visible;mso-wrap-distance-left:0;mso-wrap-distance-right:0" filled="f" stroked="f" strokeweight=".5pt">
            <v:textbox>
              <w:txbxContent>
                <w:p w:rsidR="003840EC" w:rsidRPr="00652D75" w:rsidRDefault="003840EC">
                  <w:pPr>
                    <w:widowControl/>
                    <w:spacing w:line="1200" w:lineRule="exact"/>
                    <w:jc w:val="center"/>
                    <w:rPr>
                      <w:rFonts w:ascii="黑体" w:eastAsia="黑体" w:hAnsi="宋体"/>
                      <w:color w:val="FDEFBE"/>
                      <w:sz w:val="80"/>
                      <w:szCs w:val="80"/>
                    </w:rPr>
                  </w:pPr>
                  <w:r w:rsidRPr="00652D75">
                    <w:rPr>
                      <w:rFonts w:ascii="黑体" w:eastAsia="黑体" w:hAnsi="宋体" w:cs="黑体" w:hint="eastAsia"/>
                      <w:color w:val="FDEFBE"/>
                      <w:sz w:val="80"/>
                      <w:szCs w:val="80"/>
                    </w:rPr>
                    <w:t>唐山市城市管理局高新执法大队</w:t>
                  </w:r>
                </w:p>
                <w:p w:rsidR="003840EC" w:rsidRDefault="003840EC">
                  <w:pPr>
                    <w:widowControl/>
                    <w:spacing w:line="1200" w:lineRule="exact"/>
                    <w:jc w:val="center"/>
                    <w:rPr>
                      <w:color w:val="FDEFBE"/>
                      <w:sz w:val="96"/>
                      <w:szCs w:val="96"/>
                    </w:rPr>
                  </w:pPr>
                  <w:r>
                    <w:rPr>
                      <w:rFonts w:ascii="黑体" w:eastAsia="黑体" w:hAnsi="宋体" w:cs="黑体"/>
                      <w:color w:val="FDEFBE"/>
                      <w:sz w:val="96"/>
                      <w:szCs w:val="96"/>
                    </w:rPr>
                    <w:t>2018</w:t>
                  </w:r>
                  <w:r>
                    <w:rPr>
                      <w:rFonts w:ascii="黑体" w:eastAsia="黑体" w:hAnsi="宋体" w:cs="黑体" w:hint="eastAsia"/>
                      <w:color w:val="FDEFBE"/>
                      <w:sz w:val="96"/>
                      <w:szCs w:val="96"/>
                    </w:rPr>
                    <w:t>年度部门决算</w:t>
                  </w:r>
                </w:p>
                <w:p w:rsidR="003840EC" w:rsidRDefault="003840EC">
                  <w:pPr>
                    <w:rPr>
                      <w:color w:val="FDEFBE"/>
                      <w:sz w:val="96"/>
                      <w:szCs w:val="96"/>
                    </w:rPr>
                  </w:pPr>
                </w:p>
              </w:txbxContent>
            </v:textbox>
          </v:rect>
        </w:pict>
      </w:r>
    </w:p>
    <w:p w:rsidR="003840EC" w:rsidRDefault="003840EC">
      <w:pPr>
        <w:widowControl/>
        <w:jc w:val="center"/>
        <w:rPr>
          <w:rFonts w:ascii="黑体" w:eastAsia="黑体" w:hAnsi="黑体"/>
          <w:b/>
          <w:bCs/>
          <w:sz w:val="72"/>
          <w:szCs w:val="72"/>
        </w:rPr>
      </w:pPr>
    </w:p>
    <w:p w:rsidR="003840EC" w:rsidRDefault="003840EC">
      <w:pPr>
        <w:widowControl/>
        <w:jc w:val="center"/>
        <w:rPr>
          <w:rFonts w:ascii="黑体" w:eastAsia="黑体" w:hAnsi="黑体"/>
          <w:b/>
          <w:bCs/>
          <w:sz w:val="72"/>
          <w:szCs w:val="72"/>
        </w:rPr>
      </w:pPr>
    </w:p>
    <w:p w:rsidR="003840EC" w:rsidRDefault="003840EC">
      <w:pPr>
        <w:widowControl/>
        <w:jc w:val="center"/>
        <w:rPr>
          <w:rFonts w:ascii="黑体" w:eastAsia="黑体" w:hAnsi="黑体"/>
          <w:b/>
          <w:bCs/>
          <w:sz w:val="72"/>
          <w:szCs w:val="72"/>
        </w:rPr>
      </w:pPr>
    </w:p>
    <w:p w:rsidR="003840EC" w:rsidRDefault="003840EC">
      <w:pPr>
        <w:widowControl/>
        <w:jc w:val="center"/>
        <w:rPr>
          <w:rFonts w:ascii="黑体" w:eastAsia="黑体" w:hAnsi="黑体"/>
          <w:b/>
          <w:bCs/>
          <w:sz w:val="72"/>
          <w:szCs w:val="72"/>
        </w:rPr>
      </w:pPr>
    </w:p>
    <w:p w:rsidR="003840EC" w:rsidRDefault="003840EC">
      <w:pPr>
        <w:widowControl/>
        <w:jc w:val="center"/>
        <w:rPr>
          <w:rFonts w:ascii="黑体" w:eastAsia="黑体" w:hAnsi="黑体"/>
          <w:b/>
          <w:bCs/>
          <w:sz w:val="72"/>
          <w:szCs w:val="72"/>
        </w:rPr>
      </w:pPr>
    </w:p>
    <w:p w:rsidR="003840EC" w:rsidRDefault="003840EC">
      <w:pPr>
        <w:widowControl/>
        <w:jc w:val="center"/>
        <w:rPr>
          <w:rFonts w:ascii="黑体" w:eastAsia="黑体" w:hAnsi="黑体"/>
          <w:b/>
          <w:bCs/>
          <w:sz w:val="72"/>
          <w:szCs w:val="72"/>
        </w:rPr>
      </w:pPr>
    </w:p>
    <w:p w:rsidR="003840EC" w:rsidRDefault="003840EC">
      <w:pPr>
        <w:widowControl/>
        <w:jc w:val="center"/>
        <w:rPr>
          <w:rFonts w:ascii="黑体" w:eastAsia="黑体" w:hAnsi="黑体"/>
          <w:b/>
          <w:bCs/>
          <w:sz w:val="72"/>
          <w:szCs w:val="72"/>
        </w:rPr>
      </w:pPr>
    </w:p>
    <w:p w:rsidR="003840EC" w:rsidRDefault="003840EC">
      <w:pPr>
        <w:widowControl/>
        <w:jc w:val="center"/>
        <w:rPr>
          <w:rFonts w:ascii="黑体" w:eastAsia="黑体" w:hAnsi="黑体"/>
          <w:b/>
          <w:bCs/>
          <w:sz w:val="72"/>
          <w:szCs w:val="72"/>
        </w:rPr>
      </w:pPr>
    </w:p>
    <w:p w:rsidR="003840EC" w:rsidRDefault="003840EC" w:rsidP="005466AA">
      <w:pPr>
        <w:widowControl/>
        <w:jc w:val="center"/>
        <w:rPr>
          <w:rFonts w:ascii="楷体" w:eastAsia="楷体" w:hAnsi="楷体"/>
          <w:b/>
          <w:bCs/>
          <w:sz w:val="44"/>
          <w:szCs w:val="44"/>
        </w:rPr>
        <w:sectPr w:rsidR="003840EC" w:rsidSect="007F1C0F">
          <w:pgSz w:w="11906" w:h="16838"/>
          <w:pgMar w:top="2098" w:right="1474" w:bottom="1985" w:left="1588" w:header="851" w:footer="992" w:gutter="0"/>
          <w:cols w:space="425"/>
          <w:docGrid w:type="lines" w:linePitch="312"/>
        </w:sectPr>
      </w:pPr>
      <w:r>
        <w:rPr>
          <w:rFonts w:ascii="楷体" w:eastAsia="楷体" w:hAnsi="楷体" w:cs="楷体" w:hint="eastAsia"/>
          <w:b/>
          <w:bCs/>
          <w:sz w:val="44"/>
          <w:szCs w:val="44"/>
        </w:rPr>
        <w:t>二〇一九年八月</w:t>
      </w:r>
    </w:p>
    <w:p w:rsidR="003840EC" w:rsidRDefault="00A55008" w:rsidP="000029FC">
      <w:pPr>
        <w:spacing w:beforeLines="200" w:after="0" w:line="1000" w:lineRule="exact"/>
        <w:jc w:val="center"/>
        <w:rPr>
          <w:rFonts w:ascii="黑体" w:eastAsia="黑体"/>
          <w:sz w:val="48"/>
          <w:szCs w:val="48"/>
        </w:rPr>
      </w:pPr>
      <w:r w:rsidRPr="00A55008">
        <w:rPr>
          <w:noProof/>
        </w:rPr>
        <w:lastRenderedPageBreak/>
        <w:pict>
          <v:group id="1028" o:spid="_x0000_s1028" style="position:absolute;left:0;text-align:left;margin-left:-80.8pt;margin-top:40pt;width:250.05pt;height:46.7pt;z-index:251648512;mso-wrap-distance-left:0;mso-wrap-distance-right:0;mso-position-vertical-relative:page" coordorigin="4551,52615" coordsize="8546,1398">
            <v:rect id="1029" o:spid="_x0000_s1029" style="position:absolute;left:4551;top:52615;width:8546;height:1175;visibility:visible;mso-position-horizontal-relative:page;mso-position-vertical-relative:page" fillcolor="#d8d8d8" stroked="f" strokecolor="#af7621" strokeweight="2pt"/>
            <v:rect id="1030" o:spid="_x0000_s1030" style="position:absolute;left:4577;top:52890;width:8324;height:1123;visibility:visible;mso-position-horizontal-relative:page;mso-position-vertical-relative:page;v-text-anchor:middle" fillcolor="#ad002d" strokecolor="#af7621" strokeweight="2pt">
              <v:textbox>
                <w:txbxContent>
                  <w:p w:rsidR="003840EC" w:rsidRDefault="003840EC">
                    <w:pPr>
                      <w:widowControl/>
                      <w:jc w:val="left"/>
                      <w:rPr>
                        <w:rFonts w:ascii="楷体" w:eastAsia="楷体" w:hAnsi="楷体"/>
                        <w:b/>
                        <w:bCs/>
                        <w:color w:val="FDEFBE"/>
                        <w:sz w:val="36"/>
                        <w:szCs w:val="36"/>
                      </w:rPr>
                    </w:pPr>
                    <w:r>
                      <w:rPr>
                        <w:rFonts w:ascii="楷体" w:eastAsia="楷体" w:hAnsi="楷体" w:cs="楷体"/>
                        <w:b/>
                        <w:bCs/>
                        <w:color w:val="FDEFBE"/>
                        <w:kern w:val="0"/>
                        <w:sz w:val="36"/>
                        <w:szCs w:val="36"/>
                      </w:rPr>
                      <w:t>2018</w:t>
                    </w:r>
                    <w:r>
                      <w:rPr>
                        <w:rFonts w:ascii="楷体" w:eastAsia="楷体" w:hAnsi="楷体" w:cs="楷体" w:hint="eastAsia"/>
                        <w:b/>
                        <w:bCs/>
                        <w:color w:val="FDEFBE"/>
                        <w:kern w:val="0"/>
                        <w:sz w:val="36"/>
                        <w:szCs w:val="36"/>
                      </w:rPr>
                      <w:t>年度部门决算</w:t>
                    </w:r>
                    <w:r>
                      <w:rPr>
                        <w:rFonts w:ascii="MS Gothic" w:eastAsia="MS Gothic" w:hAnsi="MS Gothic" w:cs="MS Gothic" w:hint="eastAsia"/>
                        <w:b/>
                        <w:bCs/>
                        <w:color w:val="FDEFBE"/>
                        <w:kern w:val="0"/>
                        <w:sz w:val="36"/>
                        <w:szCs w:val="36"/>
                      </w:rPr>
                      <w:t>☞</w:t>
                    </w:r>
                    <w:r>
                      <w:rPr>
                        <w:rFonts w:ascii="楷体" w:eastAsia="楷体" w:hAnsi="楷体" w:cs="楷体" w:hint="eastAsia"/>
                        <w:b/>
                        <w:bCs/>
                        <w:color w:val="FDEFBE"/>
                        <w:kern w:val="0"/>
                        <w:sz w:val="36"/>
                        <w:szCs w:val="36"/>
                      </w:rPr>
                      <w:t>目录</w:t>
                    </w:r>
                  </w:p>
                  <w:p w:rsidR="003840EC" w:rsidRDefault="003840EC">
                    <w:pPr>
                      <w:jc w:val="center"/>
                    </w:pPr>
                  </w:p>
                </w:txbxContent>
              </v:textbox>
            </v:rect>
            <w10:wrap anchory="page"/>
            <w10:anchorlock/>
          </v:group>
        </w:pict>
      </w:r>
      <w:r w:rsidR="003840EC">
        <w:rPr>
          <w:rFonts w:ascii="黑体" w:eastAsia="黑体" w:cs="黑体" w:hint="eastAsia"/>
          <w:sz w:val="48"/>
          <w:szCs w:val="48"/>
        </w:rPr>
        <w:t>目录</w:t>
      </w:r>
    </w:p>
    <w:p w:rsidR="003840EC" w:rsidRDefault="003840EC" w:rsidP="00036CAC">
      <w:pPr>
        <w:widowControl/>
        <w:spacing w:line="580" w:lineRule="exact"/>
        <w:ind w:firstLineChars="200" w:firstLine="640"/>
        <w:rPr>
          <w:rFonts w:eastAsia="黑体"/>
          <w:sz w:val="32"/>
          <w:szCs w:val="32"/>
        </w:rPr>
      </w:pPr>
    </w:p>
    <w:p w:rsidR="003840EC" w:rsidRDefault="003840EC" w:rsidP="00036CAC">
      <w:pPr>
        <w:widowControl/>
        <w:spacing w:line="580" w:lineRule="exact"/>
        <w:ind w:firstLineChars="200" w:firstLine="640"/>
        <w:rPr>
          <w:rFonts w:eastAsia="仿宋_GB2312"/>
          <w:sz w:val="24"/>
          <w:szCs w:val="24"/>
        </w:rPr>
      </w:pPr>
      <w:r>
        <w:rPr>
          <w:rFonts w:eastAsia="黑体" w:cs="黑体" w:hint="eastAsia"/>
          <w:sz w:val="32"/>
          <w:szCs w:val="32"/>
        </w:rPr>
        <w:t>第一部分部门概况</w:t>
      </w:r>
    </w:p>
    <w:p w:rsidR="003840EC" w:rsidRDefault="003840EC" w:rsidP="00036CAC">
      <w:pPr>
        <w:widowControl/>
        <w:spacing w:line="580" w:lineRule="exact"/>
        <w:ind w:firstLineChars="398" w:firstLine="1274"/>
        <w:rPr>
          <w:rFonts w:eastAsia="仿宋_GB2312"/>
          <w:sz w:val="32"/>
          <w:szCs w:val="32"/>
        </w:rPr>
      </w:pPr>
      <w:r>
        <w:rPr>
          <w:rFonts w:eastAsia="仿宋_GB2312" w:cs="仿宋_GB2312" w:hint="eastAsia"/>
          <w:sz w:val="32"/>
          <w:szCs w:val="32"/>
        </w:rPr>
        <w:t>一、部门职责</w:t>
      </w:r>
    </w:p>
    <w:p w:rsidR="003840EC" w:rsidRDefault="003840EC" w:rsidP="00036CAC">
      <w:pPr>
        <w:widowControl/>
        <w:spacing w:line="580" w:lineRule="exact"/>
        <w:ind w:firstLineChars="398" w:firstLine="1274"/>
        <w:rPr>
          <w:rFonts w:eastAsia="仿宋_GB2312"/>
          <w:sz w:val="32"/>
          <w:szCs w:val="32"/>
        </w:rPr>
      </w:pPr>
      <w:r>
        <w:rPr>
          <w:rFonts w:eastAsia="仿宋_GB2312" w:cs="仿宋_GB2312" w:hint="eastAsia"/>
          <w:sz w:val="32"/>
          <w:szCs w:val="32"/>
        </w:rPr>
        <w:t>二、机构设置</w:t>
      </w:r>
    </w:p>
    <w:p w:rsidR="003840EC" w:rsidRDefault="003840EC" w:rsidP="00036CAC">
      <w:pPr>
        <w:widowControl/>
        <w:spacing w:line="580" w:lineRule="exact"/>
        <w:ind w:firstLineChars="200" w:firstLine="640"/>
        <w:rPr>
          <w:rFonts w:eastAsia="仿宋_GB2312"/>
          <w:sz w:val="20"/>
          <w:szCs w:val="20"/>
        </w:rPr>
      </w:pPr>
      <w:r>
        <w:rPr>
          <w:rFonts w:eastAsia="黑体" w:cs="黑体" w:hint="eastAsia"/>
          <w:sz w:val="32"/>
          <w:szCs w:val="32"/>
        </w:rPr>
        <w:t>第二部分</w:t>
      </w:r>
      <w:r>
        <w:rPr>
          <w:rFonts w:eastAsia="黑体"/>
          <w:sz w:val="32"/>
          <w:szCs w:val="32"/>
        </w:rPr>
        <w:t xml:space="preserve">   2018</w:t>
      </w:r>
      <w:r>
        <w:rPr>
          <w:rFonts w:eastAsia="黑体" w:cs="黑体" w:hint="eastAsia"/>
          <w:sz w:val="32"/>
          <w:szCs w:val="32"/>
        </w:rPr>
        <w:t>年度部门决算报表</w:t>
      </w:r>
    </w:p>
    <w:p w:rsidR="003840EC" w:rsidRDefault="003840EC" w:rsidP="00036CAC">
      <w:pPr>
        <w:widowControl/>
        <w:spacing w:line="580" w:lineRule="exact"/>
        <w:ind w:left="640" w:firstLineChars="200" w:firstLine="640"/>
        <w:rPr>
          <w:rFonts w:eastAsia="仿宋_GB2312"/>
          <w:sz w:val="32"/>
          <w:szCs w:val="32"/>
        </w:rPr>
      </w:pPr>
      <w:r>
        <w:rPr>
          <w:rFonts w:eastAsia="仿宋_GB2312" w:cs="仿宋_GB2312" w:hint="eastAsia"/>
          <w:sz w:val="32"/>
          <w:szCs w:val="32"/>
        </w:rPr>
        <w:t>一、收入支出决算总表</w:t>
      </w:r>
    </w:p>
    <w:p w:rsidR="003840EC" w:rsidRDefault="003840EC" w:rsidP="00036CAC">
      <w:pPr>
        <w:widowControl/>
        <w:spacing w:line="580" w:lineRule="exact"/>
        <w:ind w:left="640" w:firstLineChars="200" w:firstLine="640"/>
        <w:rPr>
          <w:rFonts w:eastAsia="仿宋_GB2312"/>
          <w:sz w:val="32"/>
          <w:szCs w:val="32"/>
        </w:rPr>
      </w:pPr>
      <w:r>
        <w:rPr>
          <w:rFonts w:eastAsia="仿宋_GB2312" w:cs="仿宋_GB2312" w:hint="eastAsia"/>
          <w:sz w:val="32"/>
          <w:szCs w:val="32"/>
        </w:rPr>
        <w:t>二、收入决算表</w:t>
      </w:r>
    </w:p>
    <w:p w:rsidR="003840EC" w:rsidRDefault="003840EC" w:rsidP="00036CAC">
      <w:pPr>
        <w:widowControl/>
        <w:spacing w:line="580" w:lineRule="exact"/>
        <w:ind w:left="640" w:firstLineChars="200" w:firstLine="640"/>
        <w:rPr>
          <w:rFonts w:eastAsia="仿宋_GB2312"/>
          <w:sz w:val="32"/>
          <w:szCs w:val="32"/>
        </w:rPr>
      </w:pPr>
      <w:r>
        <w:rPr>
          <w:rFonts w:eastAsia="仿宋_GB2312" w:cs="仿宋_GB2312" w:hint="eastAsia"/>
          <w:sz w:val="32"/>
          <w:szCs w:val="32"/>
        </w:rPr>
        <w:t>三、支出决算表</w:t>
      </w:r>
    </w:p>
    <w:p w:rsidR="003840EC" w:rsidRDefault="003840EC" w:rsidP="00036CAC">
      <w:pPr>
        <w:widowControl/>
        <w:spacing w:line="580" w:lineRule="exact"/>
        <w:ind w:left="640" w:firstLineChars="200" w:firstLine="640"/>
        <w:rPr>
          <w:rFonts w:eastAsia="仿宋_GB2312"/>
          <w:sz w:val="32"/>
          <w:szCs w:val="32"/>
        </w:rPr>
      </w:pPr>
      <w:r>
        <w:rPr>
          <w:rFonts w:eastAsia="仿宋_GB2312" w:cs="仿宋_GB2312" w:hint="eastAsia"/>
          <w:sz w:val="32"/>
          <w:szCs w:val="32"/>
        </w:rPr>
        <w:t>四、财政拨款收入支出决算总表</w:t>
      </w:r>
    </w:p>
    <w:p w:rsidR="003840EC" w:rsidRDefault="003840EC" w:rsidP="00036CAC">
      <w:pPr>
        <w:widowControl/>
        <w:spacing w:line="580" w:lineRule="exact"/>
        <w:ind w:left="640" w:firstLineChars="200" w:firstLine="640"/>
        <w:rPr>
          <w:rFonts w:eastAsia="仿宋_GB2312"/>
          <w:sz w:val="32"/>
          <w:szCs w:val="32"/>
        </w:rPr>
      </w:pPr>
      <w:r>
        <w:rPr>
          <w:rFonts w:eastAsia="仿宋_GB2312" w:cs="仿宋_GB2312" w:hint="eastAsia"/>
          <w:sz w:val="32"/>
          <w:szCs w:val="32"/>
        </w:rPr>
        <w:t>五、一般公共预算财政拨款支出决算表</w:t>
      </w:r>
    </w:p>
    <w:p w:rsidR="003840EC" w:rsidRDefault="003840EC" w:rsidP="00036CAC">
      <w:pPr>
        <w:widowControl/>
        <w:spacing w:line="580" w:lineRule="exact"/>
        <w:ind w:left="640" w:firstLineChars="200" w:firstLine="640"/>
        <w:rPr>
          <w:rFonts w:eastAsia="仿宋_GB2312"/>
          <w:sz w:val="32"/>
          <w:szCs w:val="32"/>
        </w:rPr>
      </w:pPr>
      <w:r>
        <w:rPr>
          <w:rFonts w:eastAsia="仿宋_GB2312" w:cs="仿宋_GB2312" w:hint="eastAsia"/>
          <w:sz w:val="32"/>
          <w:szCs w:val="32"/>
        </w:rPr>
        <w:t>六、一般公共预算财政拨款基本支出决算表</w:t>
      </w:r>
    </w:p>
    <w:p w:rsidR="003840EC" w:rsidRDefault="003840EC" w:rsidP="00036CAC">
      <w:pPr>
        <w:widowControl/>
        <w:spacing w:line="580" w:lineRule="exact"/>
        <w:ind w:left="640" w:firstLineChars="200" w:firstLine="640"/>
        <w:rPr>
          <w:rFonts w:eastAsia="仿宋_GB2312"/>
          <w:sz w:val="32"/>
          <w:szCs w:val="32"/>
        </w:rPr>
      </w:pPr>
      <w:r>
        <w:rPr>
          <w:rFonts w:eastAsia="仿宋_GB2312" w:cs="仿宋_GB2312" w:hint="eastAsia"/>
          <w:sz w:val="32"/>
          <w:szCs w:val="32"/>
        </w:rPr>
        <w:t>七、一般公共预算财政拨款</w:t>
      </w:r>
      <w:r>
        <w:rPr>
          <w:rFonts w:eastAsia="仿宋_GB2312"/>
          <w:sz w:val="32"/>
          <w:szCs w:val="32"/>
        </w:rPr>
        <w:t>“</w:t>
      </w:r>
      <w:r>
        <w:rPr>
          <w:rFonts w:eastAsia="仿宋_GB2312" w:cs="仿宋_GB2312" w:hint="eastAsia"/>
          <w:sz w:val="32"/>
          <w:szCs w:val="32"/>
        </w:rPr>
        <w:t>三公</w:t>
      </w:r>
      <w:r>
        <w:rPr>
          <w:rFonts w:eastAsia="仿宋_GB2312"/>
          <w:sz w:val="32"/>
          <w:szCs w:val="32"/>
        </w:rPr>
        <w:t>”</w:t>
      </w:r>
      <w:r>
        <w:rPr>
          <w:rFonts w:eastAsia="仿宋_GB2312" w:cs="仿宋_GB2312" w:hint="eastAsia"/>
          <w:sz w:val="32"/>
          <w:szCs w:val="32"/>
        </w:rPr>
        <w:t>经费支出决算表</w:t>
      </w:r>
    </w:p>
    <w:p w:rsidR="003840EC" w:rsidRDefault="003840EC" w:rsidP="00036CAC">
      <w:pPr>
        <w:widowControl/>
        <w:spacing w:line="580" w:lineRule="exact"/>
        <w:ind w:left="640" w:firstLineChars="200" w:firstLine="640"/>
        <w:rPr>
          <w:rFonts w:eastAsia="仿宋_GB2312"/>
          <w:sz w:val="32"/>
          <w:szCs w:val="32"/>
        </w:rPr>
      </w:pPr>
      <w:r>
        <w:rPr>
          <w:rFonts w:eastAsia="仿宋_GB2312" w:cs="仿宋_GB2312" w:hint="eastAsia"/>
          <w:sz w:val="32"/>
          <w:szCs w:val="32"/>
        </w:rPr>
        <w:t>八、政府性基金预算财政拨款收入支出决算表</w:t>
      </w:r>
    </w:p>
    <w:p w:rsidR="003840EC" w:rsidRDefault="003840EC" w:rsidP="00036CAC">
      <w:pPr>
        <w:widowControl/>
        <w:spacing w:line="580" w:lineRule="exact"/>
        <w:ind w:left="640" w:firstLineChars="200" w:firstLine="640"/>
        <w:rPr>
          <w:rFonts w:eastAsia="仿宋_GB2312"/>
          <w:sz w:val="32"/>
          <w:szCs w:val="32"/>
        </w:rPr>
      </w:pPr>
      <w:r>
        <w:rPr>
          <w:rFonts w:eastAsia="仿宋_GB2312" w:cs="仿宋_GB2312" w:hint="eastAsia"/>
          <w:sz w:val="32"/>
          <w:szCs w:val="32"/>
        </w:rPr>
        <w:t>九、国有资本经营预算支出决算表</w:t>
      </w:r>
    </w:p>
    <w:p w:rsidR="003840EC" w:rsidRDefault="003840EC" w:rsidP="00036CAC">
      <w:pPr>
        <w:widowControl/>
        <w:spacing w:line="580" w:lineRule="exact"/>
        <w:ind w:left="640" w:firstLineChars="200" w:firstLine="640"/>
        <w:rPr>
          <w:rFonts w:eastAsia="仿宋_GB2312"/>
          <w:sz w:val="32"/>
          <w:szCs w:val="32"/>
        </w:rPr>
      </w:pPr>
      <w:r>
        <w:rPr>
          <w:rFonts w:eastAsia="仿宋_GB2312" w:cs="仿宋_GB2312" w:hint="eastAsia"/>
          <w:sz w:val="32"/>
          <w:szCs w:val="32"/>
        </w:rPr>
        <w:t>十、政府采购情况表</w:t>
      </w:r>
    </w:p>
    <w:p w:rsidR="003840EC" w:rsidRDefault="003840EC" w:rsidP="00036CAC">
      <w:pPr>
        <w:widowControl/>
        <w:spacing w:line="580" w:lineRule="exact"/>
        <w:ind w:firstLineChars="200" w:firstLine="640"/>
        <w:rPr>
          <w:rFonts w:eastAsia="黑体"/>
          <w:sz w:val="32"/>
          <w:szCs w:val="32"/>
        </w:rPr>
      </w:pPr>
    </w:p>
    <w:p w:rsidR="003840EC" w:rsidRDefault="003840EC" w:rsidP="00036CAC">
      <w:pPr>
        <w:widowControl/>
        <w:spacing w:line="580" w:lineRule="exact"/>
        <w:ind w:firstLineChars="200" w:firstLine="640"/>
        <w:rPr>
          <w:rFonts w:eastAsia="黑体"/>
          <w:sz w:val="32"/>
          <w:szCs w:val="32"/>
        </w:rPr>
      </w:pPr>
      <w:r>
        <w:rPr>
          <w:rFonts w:eastAsia="黑体" w:cs="黑体" w:hint="eastAsia"/>
          <w:sz w:val="32"/>
          <w:szCs w:val="32"/>
        </w:rPr>
        <w:t>第三部分</w:t>
      </w:r>
      <w:bookmarkStart w:id="0" w:name="_GoBack"/>
      <w:bookmarkEnd w:id="0"/>
      <w:r>
        <w:rPr>
          <w:rFonts w:eastAsia="黑体"/>
          <w:sz w:val="32"/>
          <w:szCs w:val="32"/>
        </w:rPr>
        <w:t>2018</w:t>
      </w:r>
      <w:r>
        <w:rPr>
          <w:rFonts w:eastAsia="黑体" w:cs="黑体" w:hint="eastAsia"/>
          <w:sz w:val="32"/>
          <w:szCs w:val="32"/>
        </w:rPr>
        <w:t>年部门决算情况说明</w:t>
      </w:r>
      <w:r w:rsidR="00A55008" w:rsidRPr="00A55008">
        <w:rPr>
          <w:noProof/>
        </w:rPr>
        <w:pict>
          <v:group id="1031" o:spid="_x0000_s1031" style="position:absolute;left:0;text-align:left;margin-left:-80.8pt;margin-top:38.95pt;width:222.8pt;height:46.7pt;z-index:251647488;mso-wrap-distance-left:0;mso-wrap-distance-right:0;mso-position-horizontal-relative:text;mso-position-vertical-relative:page" coordorigin="4551,52615" coordsize="8546,1398">
            <v:rect id="1032" o:spid="_x0000_s1032" style="position:absolute;left:4551;top:52615;width:8546;height:1175;visibility:visible;mso-position-horizontal-relative:page;mso-position-vertical-relative:page" fillcolor="#d8d8d8" stroked="f" strokecolor="#af7621" strokeweight="2pt"/>
            <v:rect id="1033" o:spid="_x0000_s1033" style="position:absolute;left:4577;top:52890;width:8324;height:1123;visibility:visible;mso-position-horizontal-relative:page;mso-position-vertical-relative:page;v-text-anchor:middle" fillcolor="#ad002d" strokecolor="#af7621" strokeweight="2pt">
              <v:textbox>
                <w:txbxContent>
                  <w:p w:rsidR="003840EC" w:rsidRDefault="003840EC">
                    <w:pPr>
                      <w:widowControl/>
                      <w:jc w:val="left"/>
                      <w:rPr>
                        <w:rFonts w:ascii="楷体" w:eastAsia="楷体" w:hAnsi="楷体"/>
                        <w:b/>
                        <w:bCs/>
                        <w:color w:val="FDEFBE"/>
                        <w:sz w:val="32"/>
                        <w:szCs w:val="32"/>
                      </w:rPr>
                    </w:pPr>
                    <w:r>
                      <w:rPr>
                        <w:rFonts w:ascii="楷体" w:eastAsia="楷体" w:hAnsi="楷体" w:cs="楷体"/>
                        <w:b/>
                        <w:bCs/>
                        <w:color w:val="FDEFBE"/>
                        <w:kern w:val="0"/>
                        <w:sz w:val="32"/>
                        <w:szCs w:val="32"/>
                      </w:rPr>
                      <w:t>2018</w:t>
                    </w:r>
                    <w:r>
                      <w:rPr>
                        <w:rFonts w:ascii="楷体" w:eastAsia="楷体" w:hAnsi="楷体" w:cs="楷体" w:hint="eastAsia"/>
                        <w:b/>
                        <w:bCs/>
                        <w:color w:val="FDEFBE"/>
                        <w:kern w:val="0"/>
                        <w:sz w:val="32"/>
                        <w:szCs w:val="32"/>
                      </w:rPr>
                      <w:t>年度部门决算</w:t>
                    </w:r>
                    <w:r>
                      <w:rPr>
                        <w:rFonts w:ascii="MS Gothic" w:eastAsia="MS Gothic" w:hAnsi="MS Gothic" w:cs="MS Gothic" w:hint="eastAsia"/>
                        <w:b/>
                        <w:bCs/>
                        <w:color w:val="FDEFBE"/>
                        <w:kern w:val="0"/>
                        <w:sz w:val="32"/>
                        <w:szCs w:val="32"/>
                      </w:rPr>
                      <w:t>☞</w:t>
                    </w:r>
                    <w:r>
                      <w:rPr>
                        <w:rFonts w:ascii="楷体" w:eastAsia="楷体" w:hAnsi="楷体" w:cs="楷体" w:hint="eastAsia"/>
                        <w:b/>
                        <w:bCs/>
                        <w:color w:val="FDEFBE"/>
                        <w:kern w:val="0"/>
                        <w:sz w:val="32"/>
                        <w:szCs w:val="32"/>
                      </w:rPr>
                      <w:t>目录</w:t>
                    </w:r>
                  </w:p>
                  <w:p w:rsidR="003840EC" w:rsidRDefault="003840EC">
                    <w:pPr>
                      <w:jc w:val="center"/>
                    </w:pPr>
                  </w:p>
                </w:txbxContent>
              </v:textbox>
            </v:rect>
            <w10:wrap anchory="page"/>
            <w10:anchorlock/>
          </v:group>
        </w:pict>
      </w:r>
    </w:p>
    <w:p w:rsidR="003840EC" w:rsidRDefault="003840EC" w:rsidP="00036CAC">
      <w:pPr>
        <w:widowControl/>
        <w:spacing w:line="580" w:lineRule="exact"/>
        <w:ind w:left="640" w:firstLineChars="200" w:firstLine="640"/>
        <w:rPr>
          <w:rFonts w:eastAsia="仿宋_GB2312"/>
          <w:sz w:val="32"/>
          <w:szCs w:val="32"/>
        </w:rPr>
      </w:pPr>
      <w:r>
        <w:rPr>
          <w:rFonts w:eastAsia="仿宋_GB2312" w:cs="仿宋_GB2312" w:hint="eastAsia"/>
          <w:sz w:val="32"/>
          <w:szCs w:val="32"/>
        </w:rPr>
        <w:t>一、收入支出决算总体情况说明</w:t>
      </w:r>
    </w:p>
    <w:p w:rsidR="003840EC" w:rsidRDefault="003840EC" w:rsidP="00036CAC">
      <w:pPr>
        <w:widowControl/>
        <w:spacing w:line="580" w:lineRule="exact"/>
        <w:ind w:left="640" w:firstLineChars="200" w:firstLine="640"/>
        <w:rPr>
          <w:rFonts w:eastAsia="仿宋_GB2312"/>
          <w:sz w:val="32"/>
          <w:szCs w:val="32"/>
        </w:rPr>
      </w:pPr>
      <w:r>
        <w:rPr>
          <w:rFonts w:eastAsia="仿宋_GB2312" w:cs="仿宋_GB2312" w:hint="eastAsia"/>
          <w:sz w:val="32"/>
          <w:szCs w:val="32"/>
        </w:rPr>
        <w:t>二、收入决算情况说明</w:t>
      </w:r>
    </w:p>
    <w:p w:rsidR="003840EC" w:rsidRDefault="003840EC" w:rsidP="00036CAC">
      <w:pPr>
        <w:widowControl/>
        <w:spacing w:line="580" w:lineRule="exact"/>
        <w:ind w:left="640" w:firstLineChars="200" w:firstLine="640"/>
        <w:rPr>
          <w:rFonts w:eastAsia="仿宋_GB2312"/>
          <w:sz w:val="32"/>
          <w:szCs w:val="32"/>
        </w:rPr>
      </w:pPr>
      <w:r>
        <w:rPr>
          <w:rFonts w:eastAsia="仿宋_GB2312" w:cs="仿宋_GB2312" w:hint="eastAsia"/>
          <w:sz w:val="32"/>
          <w:szCs w:val="32"/>
        </w:rPr>
        <w:t>三、支出决算情况说明</w:t>
      </w:r>
    </w:p>
    <w:p w:rsidR="003840EC" w:rsidRDefault="003840EC" w:rsidP="00036CAC">
      <w:pPr>
        <w:widowControl/>
        <w:spacing w:line="580" w:lineRule="exact"/>
        <w:ind w:left="640" w:firstLineChars="200" w:firstLine="640"/>
        <w:rPr>
          <w:rFonts w:eastAsia="仿宋_GB2312"/>
          <w:sz w:val="32"/>
          <w:szCs w:val="32"/>
        </w:rPr>
      </w:pPr>
      <w:r>
        <w:rPr>
          <w:rFonts w:eastAsia="仿宋_GB2312" w:cs="仿宋_GB2312" w:hint="eastAsia"/>
          <w:sz w:val="32"/>
          <w:szCs w:val="32"/>
        </w:rPr>
        <w:t>四、财政拨款收入支出决算总体情况说明</w:t>
      </w:r>
    </w:p>
    <w:p w:rsidR="003840EC" w:rsidRDefault="003840EC" w:rsidP="00036CAC">
      <w:pPr>
        <w:widowControl/>
        <w:spacing w:line="580" w:lineRule="exact"/>
        <w:ind w:left="640" w:firstLineChars="200" w:firstLine="640"/>
        <w:rPr>
          <w:rFonts w:eastAsia="仿宋_GB2312"/>
          <w:sz w:val="32"/>
          <w:szCs w:val="32"/>
        </w:rPr>
      </w:pPr>
      <w:r>
        <w:rPr>
          <w:rFonts w:eastAsia="仿宋_GB2312" w:cs="仿宋_GB2312" w:hint="eastAsia"/>
          <w:sz w:val="32"/>
          <w:szCs w:val="32"/>
        </w:rPr>
        <w:t>五、一般公共预算</w:t>
      </w:r>
      <w:r>
        <w:rPr>
          <w:rFonts w:eastAsia="仿宋_GB2312"/>
          <w:sz w:val="32"/>
          <w:szCs w:val="32"/>
        </w:rPr>
        <w:t>“</w:t>
      </w:r>
      <w:r>
        <w:rPr>
          <w:rFonts w:eastAsia="仿宋_GB2312" w:cs="仿宋_GB2312" w:hint="eastAsia"/>
          <w:sz w:val="32"/>
          <w:szCs w:val="32"/>
        </w:rPr>
        <w:t>三公</w:t>
      </w:r>
      <w:r>
        <w:rPr>
          <w:rFonts w:eastAsia="仿宋_GB2312"/>
          <w:sz w:val="32"/>
          <w:szCs w:val="32"/>
        </w:rPr>
        <w:t>”</w:t>
      </w:r>
      <w:r>
        <w:rPr>
          <w:rFonts w:eastAsia="仿宋_GB2312" w:cs="仿宋_GB2312" w:hint="eastAsia"/>
          <w:sz w:val="32"/>
          <w:szCs w:val="32"/>
        </w:rPr>
        <w:t>经费支出决算情况说明</w:t>
      </w:r>
    </w:p>
    <w:p w:rsidR="003840EC" w:rsidRDefault="003840EC" w:rsidP="00036CAC">
      <w:pPr>
        <w:widowControl/>
        <w:spacing w:line="580" w:lineRule="exact"/>
        <w:ind w:left="640" w:firstLineChars="200" w:firstLine="640"/>
        <w:rPr>
          <w:rFonts w:eastAsia="仿宋_GB2312"/>
          <w:sz w:val="32"/>
          <w:szCs w:val="32"/>
        </w:rPr>
      </w:pPr>
      <w:r>
        <w:rPr>
          <w:rFonts w:eastAsia="仿宋_GB2312" w:cs="仿宋_GB2312" w:hint="eastAsia"/>
          <w:sz w:val="32"/>
          <w:szCs w:val="32"/>
        </w:rPr>
        <w:t>六、预算绩效情况说明</w:t>
      </w:r>
    </w:p>
    <w:p w:rsidR="003840EC" w:rsidRDefault="003840EC" w:rsidP="00036CAC">
      <w:pPr>
        <w:widowControl/>
        <w:spacing w:line="580" w:lineRule="exact"/>
        <w:ind w:left="640" w:firstLineChars="200" w:firstLine="640"/>
        <w:rPr>
          <w:rFonts w:eastAsia="仿宋_GB2312"/>
          <w:sz w:val="32"/>
          <w:szCs w:val="32"/>
        </w:rPr>
      </w:pPr>
      <w:r>
        <w:rPr>
          <w:rFonts w:eastAsia="仿宋_GB2312" w:cs="仿宋_GB2312" w:hint="eastAsia"/>
          <w:sz w:val="32"/>
          <w:szCs w:val="32"/>
        </w:rPr>
        <w:t>七、其他重要事项的说明</w:t>
      </w:r>
    </w:p>
    <w:p w:rsidR="003840EC" w:rsidRDefault="003840EC" w:rsidP="00036CAC">
      <w:pPr>
        <w:widowControl/>
        <w:spacing w:line="580" w:lineRule="exact"/>
        <w:ind w:firstLineChars="200" w:firstLine="640"/>
        <w:rPr>
          <w:rFonts w:eastAsia="黑体"/>
          <w:sz w:val="32"/>
          <w:szCs w:val="32"/>
        </w:rPr>
      </w:pPr>
      <w:r>
        <w:rPr>
          <w:rFonts w:eastAsia="黑体" w:cs="黑体" w:hint="eastAsia"/>
          <w:sz w:val="32"/>
          <w:szCs w:val="32"/>
        </w:rPr>
        <w:t>第四部分</w:t>
      </w:r>
      <w:r w:rsidR="000029FC">
        <w:rPr>
          <w:rFonts w:eastAsia="黑体" w:cs="黑体" w:hint="eastAsia"/>
          <w:sz w:val="32"/>
          <w:szCs w:val="32"/>
        </w:rPr>
        <w:t xml:space="preserve">  </w:t>
      </w:r>
      <w:r>
        <w:rPr>
          <w:rFonts w:eastAsia="黑体" w:cs="黑体" w:hint="eastAsia"/>
          <w:sz w:val="32"/>
          <w:szCs w:val="32"/>
        </w:rPr>
        <w:t>名词解释</w:t>
      </w:r>
    </w:p>
    <w:p w:rsidR="003840EC" w:rsidRDefault="003840EC" w:rsidP="00036CAC">
      <w:pPr>
        <w:widowControl/>
        <w:spacing w:line="580" w:lineRule="exact"/>
        <w:ind w:firstLineChars="200" w:firstLine="640"/>
        <w:rPr>
          <w:rFonts w:eastAsia="黑体"/>
          <w:sz w:val="32"/>
          <w:szCs w:val="32"/>
        </w:rPr>
      </w:pPr>
    </w:p>
    <w:p w:rsidR="003840EC" w:rsidRDefault="003840EC" w:rsidP="00036CAC">
      <w:pPr>
        <w:widowControl/>
        <w:spacing w:line="580" w:lineRule="exact"/>
        <w:ind w:firstLineChars="200" w:firstLine="640"/>
        <w:rPr>
          <w:rFonts w:eastAsia="黑体"/>
          <w:sz w:val="32"/>
          <w:szCs w:val="32"/>
        </w:rPr>
      </w:pPr>
    </w:p>
    <w:p w:rsidR="003840EC" w:rsidRDefault="003840EC" w:rsidP="00036CAC">
      <w:pPr>
        <w:widowControl/>
        <w:spacing w:line="580" w:lineRule="exact"/>
        <w:ind w:firstLineChars="200" w:firstLine="640"/>
        <w:rPr>
          <w:rFonts w:eastAsia="黑体"/>
          <w:sz w:val="32"/>
          <w:szCs w:val="32"/>
        </w:rPr>
      </w:pPr>
    </w:p>
    <w:p w:rsidR="003840EC" w:rsidRDefault="003840EC" w:rsidP="00036CAC">
      <w:pPr>
        <w:widowControl/>
        <w:spacing w:line="580" w:lineRule="exact"/>
        <w:ind w:firstLineChars="200" w:firstLine="640"/>
        <w:rPr>
          <w:rFonts w:eastAsia="黑体"/>
          <w:sz w:val="32"/>
          <w:szCs w:val="32"/>
        </w:rPr>
      </w:pPr>
    </w:p>
    <w:p w:rsidR="003840EC" w:rsidRDefault="003840EC">
      <w:r>
        <w:br w:type="page"/>
      </w:r>
    </w:p>
    <w:p w:rsidR="003840EC" w:rsidRDefault="00A55008">
      <w:r>
        <w:rPr>
          <w:noProof/>
        </w:rPr>
        <w:pict>
          <v:shape id="图片 12" o:spid="_x0000_s1034" type="#_x0000_t75" style="position:absolute;left:0;text-align:left;margin-left:-80.7pt;margin-top:-148.4pt;width:597.3pt;height:886.6pt;z-index:-251645440;visibility:visible;mso-wrap-distance-left:0;mso-wrap-distance-right:0">
            <v:imagedata r:id="rId8" o:title=""/>
            <w10:anchorlock/>
          </v:shape>
        </w:pict>
      </w:r>
      <w:r>
        <w:rPr>
          <w:noProof/>
        </w:rPr>
        <w:pict>
          <v:rect id="1035" o:spid="_x0000_s1035" style="position:absolute;left:0;text-align:left;margin-left:-97.3pt;margin-top:259.1pt;width:613.65pt;height:81.7pt;z-index:251645440;visibility:visible;mso-wrap-distance-left:0;mso-wrap-distance-right:0" filled="f" stroked="f" strokeweight=".5pt">
            <v:textbox>
              <w:txbxContent>
                <w:p w:rsidR="003840EC" w:rsidRDefault="003840EC">
                  <w:pPr>
                    <w:widowControl/>
                    <w:jc w:val="center"/>
                    <w:rPr>
                      <w:color w:val="FDEFBE"/>
                      <w:sz w:val="96"/>
                      <w:szCs w:val="96"/>
                    </w:rPr>
                  </w:pPr>
                  <w:r>
                    <w:rPr>
                      <w:rFonts w:ascii="黑体" w:eastAsia="黑体" w:hAnsi="宋体" w:cs="黑体" w:hint="eastAsia"/>
                      <w:color w:val="FDEFBE"/>
                      <w:sz w:val="96"/>
                      <w:szCs w:val="96"/>
                    </w:rPr>
                    <w:t>第一部分部门概况</w:t>
                  </w:r>
                </w:p>
              </w:txbxContent>
            </v:textbox>
            <w10:anchorlock/>
          </v:rect>
        </w:pict>
      </w:r>
    </w:p>
    <w:p w:rsidR="003840EC" w:rsidRDefault="003840EC"/>
    <w:p w:rsidR="003840EC" w:rsidRDefault="003840EC"/>
    <w:p w:rsidR="003840EC" w:rsidRDefault="003840EC"/>
    <w:p w:rsidR="003840EC" w:rsidRDefault="003840EC"/>
    <w:p w:rsidR="003840EC" w:rsidRDefault="003840EC"/>
    <w:p w:rsidR="003840EC" w:rsidRDefault="003840EC"/>
    <w:p w:rsidR="003840EC" w:rsidRDefault="003840EC"/>
    <w:p w:rsidR="003840EC" w:rsidRDefault="003840EC"/>
    <w:p w:rsidR="003840EC" w:rsidRDefault="003840EC"/>
    <w:p w:rsidR="003840EC" w:rsidRDefault="003840EC"/>
    <w:p w:rsidR="003840EC" w:rsidRDefault="003840EC"/>
    <w:p w:rsidR="003840EC" w:rsidRDefault="003840EC"/>
    <w:p w:rsidR="003840EC" w:rsidRDefault="003840EC"/>
    <w:p w:rsidR="003840EC" w:rsidRDefault="003840EC"/>
    <w:p w:rsidR="003840EC" w:rsidRDefault="00A55008">
      <w:pPr>
        <w:pStyle w:val="1"/>
        <w:spacing w:before="0" w:after="0" w:line="600" w:lineRule="exact"/>
        <w:jc w:val="left"/>
        <w:rPr>
          <w:rFonts w:ascii="黑体" w:eastAsia="黑体" w:hAnsi="Cambria"/>
          <w:b w:val="0"/>
          <w:bCs w:val="0"/>
          <w:kern w:val="0"/>
          <w:sz w:val="32"/>
          <w:szCs w:val="32"/>
        </w:rPr>
      </w:pPr>
      <w:r w:rsidRPr="00A55008">
        <w:rPr>
          <w:noProof/>
        </w:rPr>
        <w:lastRenderedPageBreak/>
        <w:pict>
          <v:group id="1036" o:spid="_x0000_s1036" style="position:absolute;margin-left:-80.8pt;margin-top:39.5pt;width:245.25pt;height:46.7pt;z-index:251641344;mso-wrap-distance-left:0;mso-wrap-distance-right:0;mso-position-vertical-relative:page" coordorigin="4551,52615" coordsize="8546,1398">
            <v:rect id="1037" o:spid="_x0000_s1037" style="position:absolute;left:4551;top:52615;width:8546;height:1175;visibility:visible;mso-position-horizontal-relative:page;mso-position-vertical-relative:page" fillcolor="#d8d8d8" stroked="f" strokecolor="#af7621" strokeweight="2pt"/>
            <v:rect id="1038" o:spid="_x0000_s1038" style="position:absolute;left:4577;top:52890;width:8324;height:1123;visibility:visible;mso-position-horizontal-relative:page;mso-position-vertical-relative:page;v-text-anchor:middle" fillcolor="#ad002d" strokecolor="#af7621" strokeweight="2pt">
              <v:textbox>
                <w:txbxContent>
                  <w:p w:rsidR="003840EC" w:rsidRDefault="003840EC">
                    <w:pPr>
                      <w:widowControl/>
                      <w:jc w:val="left"/>
                      <w:rPr>
                        <w:rFonts w:ascii="楷体" w:eastAsia="楷体" w:hAnsi="楷体"/>
                        <w:b/>
                        <w:bCs/>
                        <w:color w:val="FDEFBE"/>
                        <w:sz w:val="32"/>
                        <w:szCs w:val="32"/>
                      </w:rPr>
                    </w:pPr>
                    <w:r>
                      <w:rPr>
                        <w:rFonts w:ascii="楷体" w:eastAsia="楷体" w:hAnsi="楷体" w:cs="楷体"/>
                        <w:b/>
                        <w:bCs/>
                        <w:color w:val="FDEFBE"/>
                        <w:kern w:val="0"/>
                        <w:sz w:val="32"/>
                        <w:szCs w:val="32"/>
                      </w:rPr>
                      <w:t>2018</w:t>
                    </w:r>
                    <w:r>
                      <w:rPr>
                        <w:rFonts w:ascii="楷体" w:eastAsia="楷体" w:hAnsi="楷体" w:cs="楷体" w:hint="eastAsia"/>
                        <w:b/>
                        <w:bCs/>
                        <w:color w:val="FDEFBE"/>
                        <w:kern w:val="0"/>
                        <w:sz w:val="32"/>
                        <w:szCs w:val="32"/>
                      </w:rPr>
                      <w:t>年度部门决算</w:t>
                    </w:r>
                    <w:r>
                      <w:rPr>
                        <w:rFonts w:ascii="MS Gothic" w:eastAsia="MS Gothic" w:hAnsi="MS Gothic" w:cs="MS Gothic" w:hint="eastAsia"/>
                        <w:b/>
                        <w:bCs/>
                        <w:color w:val="FDEFBE"/>
                        <w:kern w:val="0"/>
                        <w:sz w:val="32"/>
                        <w:szCs w:val="32"/>
                      </w:rPr>
                      <w:t>☞</w:t>
                    </w:r>
                    <w:r>
                      <w:rPr>
                        <w:rFonts w:ascii="楷体" w:eastAsia="楷体" w:hAnsi="楷体" w:cs="楷体" w:hint="eastAsia"/>
                        <w:b/>
                        <w:bCs/>
                        <w:color w:val="FDEFBE"/>
                        <w:kern w:val="0"/>
                        <w:sz w:val="32"/>
                        <w:szCs w:val="32"/>
                      </w:rPr>
                      <w:t>部门概况</w:t>
                    </w:r>
                  </w:p>
                  <w:p w:rsidR="003840EC" w:rsidRDefault="003840EC">
                    <w:pPr>
                      <w:jc w:val="center"/>
                    </w:pPr>
                  </w:p>
                </w:txbxContent>
              </v:textbox>
            </v:rect>
            <w10:wrap anchory="page"/>
            <w10:anchorlock/>
          </v:group>
        </w:pict>
      </w:r>
      <w:r w:rsidR="003840EC">
        <w:rPr>
          <w:rFonts w:ascii="黑体" w:eastAsia="黑体" w:hAnsi="Cambria" w:cs="黑体" w:hint="eastAsia"/>
          <w:b w:val="0"/>
          <w:bCs w:val="0"/>
          <w:kern w:val="0"/>
          <w:sz w:val="32"/>
          <w:szCs w:val="32"/>
        </w:rPr>
        <w:t>一、部门职责</w:t>
      </w:r>
    </w:p>
    <w:p w:rsidR="003840EC" w:rsidRPr="00A5722C" w:rsidRDefault="003840EC" w:rsidP="00036CAC">
      <w:pPr>
        <w:autoSpaceDE w:val="0"/>
        <w:autoSpaceDN w:val="0"/>
        <w:adjustRightInd w:val="0"/>
        <w:spacing w:after="0" w:line="560" w:lineRule="exact"/>
        <w:ind w:firstLineChars="200" w:firstLine="640"/>
        <w:jc w:val="left"/>
        <w:rPr>
          <w:rFonts w:ascii="仿宋_GB2312" w:eastAsia="仿宋_GB2312" w:hAnsi="Cambria"/>
          <w:kern w:val="0"/>
          <w:sz w:val="32"/>
          <w:szCs w:val="32"/>
        </w:rPr>
      </w:pPr>
      <w:r>
        <w:rPr>
          <w:rFonts w:ascii="仿宋_GB2312" w:eastAsia="仿宋_GB2312" w:hAnsi="Cambria" w:cs="仿宋_GB2312" w:hint="eastAsia"/>
          <w:kern w:val="0"/>
          <w:sz w:val="32"/>
          <w:szCs w:val="32"/>
        </w:rPr>
        <w:t>负责高新规划区域和空港城规划区域（不含建设路、唐丰路、唐丰快速路、外环线高新区段）内的园林绿化、市容环境卫生、市政设施、店外经营、街道无照商贩、侵占城市道路、车辆飘洒、施工工地出入口、围挡、牌匾、夜景亮化、户外活动等方面的行政执法工作；负责规划区内未经规划部门行政许可、行政审批的建筑物、构筑物和其它设施管理（不含市政、环卫、公共设施）等方面的行政执法工作。</w:t>
      </w:r>
    </w:p>
    <w:p w:rsidR="003840EC" w:rsidRDefault="003840EC">
      <w:pPr>
        <w:pStyle w:val="1"/>
        <w:spacing w:before="0" w:after="0" w:line="600" w:lineRule="exact"/>
        <w:jc w:val="left"/>
        <w:rPr>
          <w:rFonts w:ascii="黑体" w:eastAsia="黑体" w:hAnsi="Cambria"/>
          <w:b w:val="0"/>
          <w:bCs w:val="0"/>
          <w:kern w:val="0"/>
          <w:sz w:val="32"/>
          <w:szCs w:val="32"/>
        </w:rPr>
      </w:pPr>
      <w:r>
        <w:rPr>
          <w:rFonts w:ascii="黑体" w:eastAsia="黑体" w:hAnsi="Cambria" w:cs="黑体" w:hint="eastAsia"/>
          <w:b w:val="0"/>
          <w:bCs w:val="0"/>
          <w:kern w:val="0"/>
          <w:sz w:val="32"/>
          <w:szCs w:val="32"/>
        </w:rPr>
        <w:t>二、机构设置</w:t>
      </w:r>
    </w:p>
    <w:p w:rsidR="003840EC" w:rsidRDefault="003840EC">
      <w:pPr>
        <w:spacing w:after="0" w:line="560" w:lineRule="exact"/>
        <w:rPr>
          <w:rFonts w:ascii="仿宋_GB2312" w:eastAsia="仿宋_GB2312" w:hAnsi="Cambria"/>
          <w:kern w:val="0"/>
          <w:sz w:val="32"/>
          <w:szCs w:val="32"/>
        </w:rPr>
      </w:pPr>
      <w:r>
        <w:rPr>
          <w:rFonts w:ascii="仿宋_GB2312" w:eastAsia="仿宋_GB2312" w:hAnsi="Cambria" w:cs="仿宋_GB2312" w:hint="eastAsia"/>
          <w:kern w:val="0"/>
          <w:sz w:val="32"/>
          <w:szCs w:val="32"/>
        </w:rPr>
        <w:t>从决算编报单位构成看，纳入</w:t>
      </w:r>
      <w:r>
        <w:rPr>
          <w:rFonts w:ascii="仿宋_GB2312" w:eastAsia="仿宋_GB2312" w:hAnsi="Cambria" w:cs="仿宋_GB2312"/>
          <w:kern w:val="0"/>
          <w:sz w:val="32"/>
          <w:szCs w:val="32"/>
        </w:rPr>
        <w:t xml:space="preserve">2018 </w:t>
      </w:r>
      <w:r>
        <w:rPr>
          <w:rFonts w:ascii="仿宋_GB2312" w:eastAsia="仿宋_GB2312" w:hAnsi="Cambria" w:cs="仿宋_GB2312" w:hint="eastAsia"/>
          <w:kern w:val="0"/>
          <w:sz w:val="32"/>
          <w:szCs w:val="32"/>
        </w:rPr>
        <w:t>年度本部门决算汇编范围的独立核算单位（以下简称“单位”）共</w:t>
      </w:r>
      <w:r>
        <w:rPr>
          <w:rFonts w:ascii="仿宋_GB2312" w:eastAsia="仿宋_GB2312" w:hAnsi="Cambria" w:cs="仿宋_GB2312"/>
          <w:kern w:val="0"/>
          <w:sz w:val="32"/>
          <w:szCs w:val="32"/>
        </w:rPr>
        <w:t>1</w:t>
      </w:r>
      <w:r>
        <w:rPr>
          <w:rFonts w:ascii="仿宋_GB2312" w:eastAsia="仿宋_GB2312" w:hAnsi="Cambria" w:cs="仿宋_GB2312" w:hint="eastAsia"/>
          <w:kern w:val="0"/>
          <w:sz w:val="32"/>
          <w:szCs w:val="32"/>
        </w:rPr>
        <w:t>个，具体情况如下：</w:t>
      </w:r>
    </w:p>
    <w:tbl>
      <w:tblPr>
        <w:tblpPr w:leftFromText="180" w:rightFromText="180" w:vertAnchor="text" w:horzAnchor="page" w:tblpXSpec="center" w:tblpY="10"/>
        <w:tblOverlap w:val="neve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5"/>
        <w:gridCol w:w="3485"/>
        <w:gridCol w:w="2445"/>
        <w:gridCol w:w="2665"/>
      </w:tblGrid>
      <w:tr w:rsidR="003840EC">
        <w:trPr>
          <w:trHeight w:val="811"/>
          <w:jc w:val="center"/>
        </w:trPr>
        <w:tc>
          <w:tcPr>
            <w:tcW w:w="985" w:type="dxa"/>
            <w:vAlign w:val="center"/>
          </w:tcPr>
          <w:p w:rsidR="003840EC" w:rsidRPr="002C4448" w:rsidRDefault="003840EC" w:rsidP="002C4448">
            <w:pPr>
              <w:spacing w:after="0" w:line="560" w:lineRule="exact"/>
              <w:jc w:val="center"/>
              <w:rPr>
                <w:rFonts w:ascii="仿宋_GB2312" w:eastAsia="仿宋_GB2312" w:hAnsi="Cambria"/>
                <w:b/>
                <w:bCs/>
                <w:kern w:val="0"/>
                <w:sz w:val="28"/>
                <w:szCs w:val="28"/>
              </w:rPr>
            </w:pPr>
            <w:r w:rsidRPr="002C4448">
              <w:rPr>
                <w:rFonts w:ascii="仿宋_GB2312" w:eastAsia="仿宋_GB2312" w:hAnsi="Cambria" w:cs="仿宋_GB2312" w:hint="eastAsia"/>
                <w:b/>
                <w:bCs/>
                <w:kern w:val="0"/>
                <w:sz w:val="28"/>
                <w:szCs w:val="28"/>
              </w:rPr>
              <w:t>序号</w:t>
            </w:r>
          </w:p>
        </w:tc>
        <w:tc>
          <w:tcPr>
            <w:tcW w:w="3485" w:type="dxa"/>
            <w:vAlign w:val="center"/>
          </w:tcPr>
          <w:p w:rsidR="003840EC" w:rsidRPr="002C4448" w:rsidRDefault="003840EC" w:rsidP="002C4448">
            <w:pPr>
              <w:spacing w:after="0" w:line="560" w:lineRule="exact"/>
              <w:jc w:val="center"/>
              <w:rPr>
                <w:rFonts w:ascii="仿宋_GB2312" w:eastAsia="仿宋_GB2312" w:hAnsi="Cambria"/>
                <w:b/>
                <w:bCs/>
                <w:kern w:val="0"/>
                <w:sz w:val="28"/>
                <w:szCs w:val="28"/>
              </w:rPr>
            </w:pPr>
            <w:r w:rsidRPr="002C4448">
              <w:rPr>
                <w:rFonts w:ascii="仿宋_GB2312" w:eastAsia="仿宋_GB2312" w:hAnsi="Cambria" w:cs="仿宋_GB2312" w:hint="eastAsia"/>
                <w:b/>
                <w:bCs/>
                <w:kern w:val="0"/>
                <w:sz w:val="28"/>
                <w:szCs w:val="28"/>
              </w:rPr>
              <w:t>单位名称</w:t>
            </w:r>
          </w:p>
        </w:tc>
        <w:tc>
          <w:tcPr>
            <w:tcW w:w="2445" w:type="dxa"/>
            <w:vAlign w:val="center"/>
          </w:tcPr>
          <w:p w:rsidR="003840EC" w:rsidRPr="002C4448" w:rsidRDefault="003840EC" w:rsidP="002C4448">
            <w:pPr>
              <w:spacing w:after="0" w:line="560" w:lineRule="exact"/>
              <w:jc w:val="center"/>
              <w:rPr>
                <w:rFonts w:ascii="仿宋_GB2312" w:eastAsia="仿宋_GB2312" w:hAnsi="Cambria"/>
                <w:b/>
                <w:bCs/>
                <w:kern w:val="0"/>
                <w:sz w:val="28"/>
                <w:szCs w:val="28"/>
              </w:rPr>
            </w:pPr>
            <w:r w:rsidRPr="002C4448">
              <w:rPr>
                <w:rFonts w:ascii="仿宋_GB2312" w:eastAsia="仿宋_GB2312" w:hAnsi="Cambria" w:cs="仿宋_GB2312" w:hint="eastAsia"/>
                <w:b/>
                <w:bCs/>
                <w:kern w:val="0"/>
                <w:sz w:val="28"/>
                <w:szCs w:val="28"/>
              </w:rPr>
              <w:t>单位基本性质</w:t>
            </w:r>
          </w:p>
        </w:tc>
        <w:tc>
          <w:tcPr>
            <w:tcW w:w="2665" w:type="dxa"/>
            <w:vAlign w:val="center"/>
          </w:tcPr>
          <w:p w:rsidR="003840EC" w:rsidRPr="002C4448" w:rsidRDefault="003840EC" w:rsidP="002C4448">
            <w:pPr>
              <w:spacing w:after="0" w:line="560" w:lineRule="exact"/>
              <w:jc w:val="center"/>
              <w:rPr>
                <w:rFonts w:ascii="仿宋_GB2312" w:eastAsia="仿宋_GB2312" w:hAnsi="Cambria"/>
                <w:b/>
                <w:bCs/>
                <w:kern w:val="0"/>
                <w:sz w:val="28"/>
                <w:szCs w:val="28"/>
              </w:rPr>
            </w:pPr>
            <w:r w:rsidRPr="002C4448">
              <w:rPr>
                <w:rFonts w:ascii="仿宋_GB2312" w:eastAsia="仿宋_GB2312" w:hAnsi="Cambria" w:cs="仿宋_GB2312" w:hint="eastAsia"/>
                <w:b/>
                <w:bCs/>
                <w:kern w:val="0"/>
                <w:sz w:val="28"/>
                <w:szCs w:val="28"/>
              </w:rPr>
              <w:t>经费形式</w:t>
            </w:r>
          </w:p>
        </w:tc>
      </w:tr>
      <w:tr w:rsidR="003840EC">
        <w:trPr>
          <w:trHeight w:val="596"/>
          <w:jc w:val="center"/>
        </w:trPr>
        <w:tc>
          <w:tcPr>
            <w:tcW w:w="985" w:type="dxa"/>
          </w:tcPr>
          <w:p w:rsidR="003840EC" w:rsidRPr="002C4448" w:rsidRDefault="003840EC" w:rsidP="002C4448">
            <w:pPr>
              <w:spacing w:after="0" w:line="560" w:lineRule="exact"/>
              <w:jc w:val="center"/>
              <w:rPr>
                <w:rFonts w:ascii="仿宋_GB2312" w:eastAsia="仿宋_GB2312" w:hAnsi="Cambria" w:cs="仿宋_GB2312"/>
                <w:kern w:val="0"/>
                <w:sz w:val="28"/>
                <w:szCs w:val="28"/>
              </w:rPr>
            </w:pPr>
            <w:r w:rsidRPr="002C4448">
              <w:rPr>
                <w:rFonts w:ascii="仿宋_GB2312" w:eastAsia="仿宋_GB2312" w:hAnsi="Cambria" w:cs="仿宋_GB2312"/>
                <w:kern w:val="0"/>
                <w:sz w:val="28"/>
                <w:szCs w:val="28"/>
              </w:rPr>
              <w:t>1</w:t>
            </w:r>
          </w:p>
        </w:tc>
        <w:tc>
          <w:tcPr>
            <w:tcW w:w="3485" w:type="dxa"/>
          </w:tcPr>
          <w:p w:rsidR="003840EC" w:rsidRPr="00D45631" w:rsidRDefault="003840EC" w:rsidP="002C4448">
            <w:pPr>
              <w:spacing w:after="0" w:line="560" w:lineRule="exact"/>
              <w:rPr>
                <w:rFonts w:ascii="仿宋_GB2312" w:eastAsia="仿宋_GB2312" w:hAnsi="Cambria"/>
                <w:kern w:val="0"/>
                <w:sz w:val="28"/>
                <w:szCs w:val="28"/>
              </w:rPr>
            </w:pPr>
            <w:r w:rsidRPr="00D45631">
              <w:rPr>
                <w:rFonts w:ascii="仿宋_GB2312" w:eastAsia="仿宋_GB2312" w:hAnsi="Cambria" w:cs="仿宋_GB2312" w:hint="eastAsia"/>
                <w:kern w:val="0"/>
                <w:sz w:val="28"/>
                <w:szCs w:val="28"/>
              </w:rPr>
              <w:t>唐山市城市管理局高新执法大队</w:t>
            </w:r>
          </w:p>
        </w:tc>
        <w:tc>
          <w:tcPr>
            <w:tcW w:w="2445" w:type="dxa"/>
          </w:tcPr>
          <w:p w:rsidR="003840EC" w:rsidRPr="002C4448" w:rsidRDefault="003840EC" w:rsidP="002C4448">
            <w:pPr>
              <w:spacing w:after="0" w:line="560" w:lineRule="exact"/>
              <w:jc w:val="center"/>
              <w:rPr>
                <w:rFonts w:ascii="仿宋_GB2312" w:eastAsia="仿宋_GB2312" w:hAnsi="Cambria"/>
                <w:kern w:val="0"/>
                <w:sz w:val="28"/>
                <w:szCs w:val="28"/>
              </w:rPr>
            </w:pPr>
            <w:r>
              <w:rPr>
                <w:rFonts w:ascii="仿宋_GB2312" w:eastAsia="仿宋_GB2312" w:hAnsi="Cambria" w:cs="仿宋_GB2312" w:hint="eastAsia"/>
                <w:kern w:val="0"/>
                <w:sz w:val="28"/>
                <w:szCs w:val="28"/>
              </w:rPr>
              <w:t>行政单位</w:t>
            </w:r>
          </w:p>
        </w:tc>
        <w:tc>
          <w:tcPr>
            <w:tcW w:w="2665" w:type="dxa"/>
          </w:tcPr>
          <w:p w:rsidR="003840EC" w:rsidRPr="002C4448" w:rsidRDefault="003840EC" w:rsidP="002C4448">
            <w:pPr>
              <w:spacing w:after="0" w:line="560" w:lineRule="exact"/>
              <w:jc w:val="center"/>
              <w:rPr>
                <w:rFonts w:ascii="仿宋_GB2312" w:eastAsia="仿宋_GB2312" w:hAnsi="Cambria"/>
                <w:kern w:val="0"/>
                <w:sz w:val="28"/>
                <w:szCs w:val="28"/>
              </w:rPr>
            </w:pPr>
            <w:r>
              <w:rPr>
                <w:rFonts w:ascii="仿宋_GB2312" w:eastAsia="仿宋_GB2312" w:hAnsi="Cambria" w:cs="仿宋_GB2312" w:hint="eastAsia"/>
                <w:kern w:val="0"/>
                <w:sz w:val="28"/>
                <w:szCs w:val="28"/>
              </w:rPr>
              <w:t>财政拨款</w:t>
            </w:r>
          </w:p>
        </w:tc>
      </w:tr>
    </w:tbl>
    <w:p w:rsidR="003840EC" w:rsidRDefault="003840EC" w:rsidP="00BA1535">
      <w:pPr>
        <w:widowControl/>
        <w:spacing w:line="560" w:lineRule="exact"/>
        <w:rPr>
          <w:rFonts w:ascii="黑体" w:eastAsia="黑体" w:hAnsi="Cambria"/>
          <w:kern w:val="0"/>
          <w:sz w:val="52"/>
          <w:szCs w:val="52"/>
        </w:rPr>
      </w:pPr>
    </w:p>
    <w:p w:rsidR="003840EC" w:rsidRDefault="003840EC" w:rsidP="0094738F">
      <w:pPr>
        <w:widowControl/>
        <w:spacing w:line="560" w:lineRule="exact"/>
        <w:rPr>
          <w:rFonts w:ascii="黑体" w:eastAsia="黑体" w:hAnsi="Cambria"/>
          <w:kern w:val="0"/>
          <w:sz w:val="52"/>
          <w:szCs w:val="52"/>
        </w:rPr>
        <w:sectPr w:rsidR="003840EC" w:rsidSect="007F1C0F">
          <w:pgSz w:w="11906" w:h="16838"/>
          <w:pgMar w:top="2098" w:right="1474" w:bottom="1984" w:left="1588" w:header="851" w:footer="992" w:gutter="0"/>
          <w:cols w:space="0"/>
          <w:docGrid w:type="lines" w:linePitch="312"/>
        </w:sectPr>
      </w:pPr>
    </w:p>
    <w:p w:rsidR="003840EC" w:rsidRDefault="00A55008">
      <w:pPr>
        <w:widowControl/>
        <w:spacing w:line="560" w:lineRule="exact"/>
        <w:jc w:val="center"/>
        <w:rPr>
          <w:rFonts w:ascii="黑体" w:eastAsia="黑体" w:hAnsi="Cambria"/>
          <w:kern w:val="0"/>
          <w:sz w:val="52"/>
          <w:szCs w:val="52"/>
        </w:rPr>
      </w:pPr>
      <w:r w:rsidRPr="00A55008">
        <w:rPr>
          <w:noProof/>
        </w:rPr>
        <w:lastRenderedPageBreak/>
        <w:pict>
          <v:shape id="图片 16" o:spid="_x0000_s1039" type="#_x0000_t75" style="position:absolute;left:0;text-align:left;margin-left:-80.6pt;margin-top:-104.5pt;width:596.15pt;height:840.95pt;z-index:-251644416;visibility:visible;mso-wrap-distance-left:0;mso-wrap-distance-right:0">
            <v:imagedata r:id="rId8" o:title=""/>
            <w10:anchorlock/>
          </v:shape>
        </w:pict>
      </w:r>
    </w:p>
    <w:p w:rsidR="003840EC" w:rsidRDefault="003840EC">
      <w:pPr>
        <w:widowControl/>
        <w:spacing w:line="560" w:lineRule="exact"/>
        <w:jc w:val="center"/>
        <w:rPr>
          <w:rFonts w:ascii="黑体" w:eastAsia="黑体" w:hAnsi="Cambria"/>
          <w:kern w:val="0"/>
          <w:sz w:val="52"/>
          <w:szCs w:val="52"/>
        </w:rPr>
      </w:pPr>
    </w:p>
    <w:p w:rsidR="003840EC" w:rsidRDefault="00A55008" w:rsidP="008B7631">
      <w:pPr>
        <w:rPr>
          <w:rFonts w:ascii="仿宋_GB2312" w:eastAsia="仿宋_GB2312" w:hAnsi="宋体"/>
          <w:b/>
          <w:bCs/>
          <w:sz w:val="56"/>
          <w:szCs w:val="56"/>
          <w:highlight w:val="yellow"/>
        </w:rPr>
      </w:pPr>
      <w:r w:rsidRPr="00A55008">
        <w:rPr>
          <w:noProof/>
        </w:rPr>
        <w:pict>
          <v:rect id="1040" o:spid="_x0000_s1040" style="position:absolute;left:0;text-align:left;margin-left:-74.2pt;margin-top:138.6pt;width:596.2pt;height:163.8pt;z-index:251642368;visibility:visible;mso-wrap-distance-left:0;mso-wrap-distance-right:0" filled="f" stroked="f" strokeweight=".5pt">
            <v:textbox style="mso-next-textbox:#1040">
              <w:txbxContent>
                <w:p w:rsidR="003840EC" w:rsidRDefault="003840EC">
                  <w:pPr>
                    <w:widowControl/>
                    <w:spacing w:line="1200" w:lineRule="exact"/>
                    <w:jc w:val="center"/>
                    <w:rPr>
                      <w:rFonts w:ascii="黑体" w:eastAsia="黑体" w:hAnsi="宋体"/>
                      <w:color w:val="FDEFBE"/>
                      <w:sz w:val="96"/>
                      <w:szCs w:val="96"/>
                    </w:rPr>
                  </w:pPr>
                  <w:r>
                    <w:rPr>
                      <w:rFonts w:ascii="黑体" w:eastAsia="黑体" w:hAnsi="宋体" w:cs="黑体" w:hint="eastAsia"/>
                      <w:color w:val="FDEFBE"/>
                      <w:sz w:val="96"/>
                      <w:szCs w:val="96"/>
                    </w:rPr>
                    <w:t>第二部分</w:t>
                  </w:r>
                </w:p>
                <w:p w:rsidR="003840EC" w:rsidRDefault="003840EC">
                  <w:pPr>
                    <w:widowControl/>
                    <w:spacing w:line="1200" w:lineRule="exact"/>
                    <w:jc w:val="center"/>
                    <w:rPr>
                      <w:color w:val="FDEFBE"/>
                      <w:sz w:val="96"/>
                      <w:szCs w:val="96"/>
                    </w:rPr>
                  </w:pPr>
                  <w:r>
                    <w:rPr>
                      <w:rFonts w:ascii="黑体" w:eastAsia="黑体" w:hAnsi="宋体" w:cs="黑体"/>
                      <w:color w:val="FDEFBE"/>
                      <w:sz w:val="96"/>
                      <w:szCs w:val="96"/>
                    </w:rPr>
                    <w:t>2018</w:t>
                  </w:r>
                  <w:r>
                    <w:rPr>
                      <w:rFonts w:ascii="黑体" w:eastAsia="黑体" w:hAnsi="宋体" w:cs="黑体" w:hint="eastAsia"/>
                      <w:color w:val="FDEFBE"/>
                      <w:sz w:val="96"/>
                      <w:szCs w:val="96"/>
                    </w:rPr>
                    <w:t>年度部门决算报表</w:t>
                  </w:r>
                </w:p>
              </w:txbxContent>
            </v:textbox>
            <w10:anchorlock/>
          </v:rect>
        </w:pict>
      </w:r>
    </w:p>
    <w:p w:rsidR="003840EC" w:rsidRDefault="003840EC" w:rsidP="008B7631">
      <w:pPr>
        <w:rPr>
          <w:rFonts w:ascii="仿宋_GB2312" w:eastAsia="仿宋_GB2312" w:hAnsi="宋体"/>
          <w:b/>
          <w:bCs/>
          <w:sz w:val="56"/>
          <w:szCs w:val="56"/>
          <w:highlight w:val="yellow"/>
        </w:rPr>
      </w:pPr>
    </w:p>
    <w:p w:rsidR="003840EC" w:rsidRDefault="003840EC" w:rsidP="008B7631">
      <w:pPr>
        <w:rPr>
          <w:rFonts w:ascii="仿宋_GB2312" w:eastAsia="仿宋_GB2312" w:hAnsi="宋体"/>
          <w:b/>
          <w:bCs/>
          <w:sz w:val="56"/>
          <w:szCs w:val="56"/>
          <w:highlight w:val="yellow"/>
        </w:rPr>
      </w:pPr>
    </w:p>
    <w:p w:rsidR="003840EC" w:rsidRDefault="003840EC" w:rsidP="008B7631">
      <w:pPr>
        <w:rPr>
          <w:rFonts w:ascii="仿宋_GB2312" w:eastAsia="仿宋_GB2312" w:hAnsi="宋体"/>
          <w:b/>
          <w:bCs/>
          <w:sz w:val="56"/>
          <w:szCs w:val="56"/>
          <w:highlight w:val="yellow"/>
        </w:rPr>
      </w:pPr>
    </w:p>
    <w:p w:rsidR="003840EC" w:rsidRDefault="003840EC" w:rsidP="008B7631">
      <w:pPr>
        <w:rPr>
          <w:rFonts w:ascii="仿宋_GB2312" w:eastAsia="仿宋_GB2312" w:hAnsi="宋体"/>
          <w:b/>
          <w:bCs/>
          <w:sz w:val="56"/>
          <w:szCs w:val="56"/>
          <w:highlight w:val="yellow"/>
        </w:rPr>
      </w:pPr>
    </w:p>
    <w:p w:rsidR="003840EC" w:rsidRDefault="003840EC" w:rsidP="008B7631">
      <w:pPr>
        <w:rPr>
          <w:rFonts w:ascii="仿宋_GB2312" w:eastAsia="仿宋_GB2312" w:hAnsi="宋体"/>
          <w:b/>
          <w:bCs/>
          <w:sz w:val="56"/>
          <w:szCs w:val="56"/>
          <w:highlight w:val="yellow"/>
        </w:rPr>
      </w:pPr>
    </w:p>
    <w:p w:rsidR="003840EC" w:rsidRDefault="003840EC" w:rsidP="008B7631">
      <w:pPr>
        <w:rPr>
          <w:rFonts w:ascii="仿宋_GB2312" w:eastAsia="仿宋_GB2312" w:hAnsi="宋体"/>
          <w:b/>
          <w:bCs/>
          <w:sz w:val="56"/>
          <w:szCs w:val="56"/>
          <w:highlight w:val="yellow"/>
        </w:rPr>
      </w:pPr>
    </w:p>
    <w:p w:rsidR="003840EC" w:rsidRDefault="003840EC" w:rsidP="008B7631">
      <w:pPr>
        <w:rPr>
          <w:rFonts w:ascii="仿宋_GB2312" w:eastAsia="仿宋_GB2312" w:hAnsi="宋体"/>
          <w:b/>
          <w:bCs/>
          <w:sz w:val="56"/>
          <w:szCs w:val="56"/>
          <w:highlight w:val="yellow"/>
        </w:rPr>
      </w:pPr>
    </w:p>
    <w:p w:rsidR="003840EC" w:rsidRPr="008B7631" w:rsidRDefault="003840EC" w:rsidP="008B7631">
      <w:pPr>
        <w:rPr>
          <w:rFonts w:ascii="仿宋_GB2312" w:eastAsia="仿宋_GB2312" w:hAnsi="宋体"/>
          <w:b/>
          <w:bCs/>
          <w:sz w:val="56"/>
          <w:szCs w:val="56"/>
          <w:highlight w:val="yellow"/>
        </w:rPr>
        <w:sectPr w:rsidR="003840EC" w:rsidRPr="008B7631" w:rsidSect="007F1C0F">
          <w:pgSz w:w="11906" w:h="16838"/>
          <w:pgMar w:top="2098" w:right="1474" w:bottom="1984" w:left="1588" w:header="851" w:footer="992" w:gutter="0"/>
          <w:cols w:space="0"/>
          <w:docGrid w:type="lines" w:linePitch="312"/>
        </w:sectPr>
      </w:pPr>
    </w:p>
    <w:p w:rsidR="003840EC" w:rsidRPr="00C551CA" w:rsidRDefault="00A55008" w:rsidP="00C551CA">
      <w:pPr>
        <w:widowControl/>
        <w:spacing w:after="0" w:line="240" w:lineRule="auto"/>
        <w:jc w:val="left"/>
        <w:rPr>
          <w:rFonts w:ascii="仿宋_GB2312" w:eastAsia="仿宋_GB2312" w:hAnsi="宋体"/>
          <w:b/>
          <w:bCs/>
          <w:sz w:val="28"/>
          <w:szCs w:val="28"/>
          <w:highlight w:val="yellow"/>
        </w:rPr>
        <w:sectPr w:rsidR="003840EC" w:rsidRPr="00C551CA" w:rsidSect="007F1C0F">
          <w:pgSz w:w="11906" w:h="16838"/>
          <w:pgMar w:top="2098" w:right="1474" w:bottom="1984" w:left="1588" w:header="851" w:footer="992" w:gutter="0"/>
          <w:cols w:space="0"/>
          <w:docGrid w:type="lines" w:linePitch="312"/>
        </w:sectPr>
      </w:pPr>
      <w:r w:rsidRPr="00A55008">
        <w:rPr>
          <w:noProof/>
        </w:rPr>
        <w:lastRenderedPageBreak/>
        <w:pict>
          <v:group id="1044" o:spid="_x0000_s1041" style="position:absolute;margin-left:-84pt;margin-top:36.55pt;width:246.75pt;height:41.2pt;z-index:251655680;mso-wrap-distance-left:0;mso-wrap-distance-right:0;mso-position-vertical-relative:page" coordorigin="4551,52615" coordsize="8546,1398">
            <v:rect id="1045" o:spid="_x0000_s1042" style="position:absolute;left:4551;top:52615;width:8546;height:1175;visibility:visible;mso-position-horizontal-relative:page;mso-position-vertical-relative:page" fillcolor="#d8d8d8" stroked="f" strokecolor="#af7621" strokeweight="2pt"/>
            <v:rect id="1046" o:spid="_x0000_s1043" style="position:absolute;left:4577;top:52890;width:8324;height:1123;visibility:visible;mso-position-horizontal-relative:page;mso-position-vertical-relative:page;v-text-anchor:middle" fillcolor="#ad002d" strokecolor="#af7621" strokeweight="2pt">
              <v:textbox style="mso-next-textbox:#1046">
                <w:txbxContent>
                  <w:p w:rsidR="003840EC" w:rsidRDefault="003840EC" w:rsidP="00C551CA">
                    <w:pPr>
                      <w:widowControl/>
                      <w:jc w:val="left"/>
                      <w:rPr>
                        <w:rFonts w:ascii="楷体" w:eastAsia="楷体" w:hAnsi="楷体"/>
                        <w:b/>
                        <w:bCs/>
                        <w:color w:val="FDEFBE"/>
                        <w:sz w:val="32"/>
                        <w:szCs w:val="32"/>
                      </w:rPr>
                    </w:pPr>
                    <w:r>
                      <w:rPr>
                        <w:rFonts w:ascii="楷体" w:eastAsia="楷体" w:hAnsi="楷体" w:cs="楷体"/>
                        <w:b/>
                        <w:bCs/>
                        <w:color w:val="FDEFBE"/>
                        <w:kern w:val="0"/>
                        <w:sz w:val="32"/>
                        <w:szCs w:val="32"/>
                      </w:rPr>
                      <w:t>2018</w:t>
                    </w:r>
                    <w:r>
                      <w:rPr>
                        <w:rFonts w:ascii="楷体" w:eastAsia="楷体" w:hAnsi="楷体" w:cs="楷体" w:hint="eastAsia"/>
                        <w:b/>
                        <w:bCs/>
                        <w:color w:val="FDEFBE"/>
                        <w:kern w:val="0"/>
                        <w:sz w:val="32"/>
                        <w:szCs w:val="32"/>
                      </w:rPr>
                      <w:t>年度部门决算</w:t>
                    </w:r>
                    <w:r>
                      <w:rPr>
                        <w:rFonts w:ascii="MS Gothic" w:eastAsia="MS Gothic" w:hAnsi="MS Gothic" w:cs="MS Gothic" w:hint="eastAsia"/>
                        <w:b/>
                        <w:bCs/>
                        <w:color w:val="FDEFBE"/>
                        <w:kern w:val="0"/>
                        <w:sz w:val="32"/>
                        <w:szCs w:val="32"/>
                      </w:rPr>
                      <w:t>☞</w:t>
                    </w:r>
                    <w:r>
                      <w:rPr>
                        <w:rFonts w:ascii="楷体" w:eastAsia="楷体" w:hAnsi="楷体" w:cs="楷体" w:hint="eastAsia"/>
                        <w:b/>
                        <w:bCs/>
                        <w:color w:val="FDEFBE"/>
                        <w:kern w:val="0"/>
                        <w:sz w:val="32"/>
                        <w:szCs w:val="32"/>
                      </w:rPr>
                      <w:t>决算报表</w:t>
                    </w:r>
                  </w:p>
                  <w:p w:rsidR="003840EC" w:rsidRDefault="003840EC" w:rsidP="00C551CA">
                    <w:pPr>
                      <w:jc w:val="center"/>
                    </w:pPr>
                  </w:p>
                </w:txbxContent>
              </v:textbox>
            </v:rect>
            <w10:wrap anchory="page"/>
            <w10:anchorlock/>
          </v:group>
        </w:pict>
      </w:r>
      <w:r w:rsidR="003840EC" w:rsidRPr="00C551CA">
        <w:rPr>
          <w:rFonts w:ascii="仿宋_GB2312" w:eastAsia="仿宋_GB2312" w:hAnsi="宋体"/>
          <w:b/>
          <w:bCs/>
          <w:sz w:val="28"/>
          <w:szCs w:val="28"/>
          <w:highlight w:val="yellow"/>
        </w:rPr>
        <w:object w:dxaOrig="9603" w:dyaOrig="11358">
          <v:shape id="_x0000_i1025" type="#_x0000_t75" style="width:480.55pt;height:567.65pt" o:ole="">
            <v:imagedata r:id="rId9" o:title=""/>
          </v:shape>
          <o:OLEObject Type="Embed" ProgID="Excel.Sheet.8" ShapeID="_x0000_i1025" DrawAspect="Content" ObjectID="_1682670747" r:id="rId10"/>
        </w:object>
      </w:r>
    </w:p>
    <w:p w:rsidR="003840EC" w:rsidRDefault="00A55008" w:rsidP="00D46AA6">
      <w:pPr>
        <w:widowControl/>
        <w:spacing w:after="0" w:line="240" w:lineRule="auto"/>
        <w:jc w:val="left"/>
        <w:rPr>
          <w:rFonts w:ascii="仿宋_GB2312" w:eastAsia="仿宋_GB2312" w:hAnsi="宋体"/>
          <w:b/>
          <w:bCs/>
          <w:sz w:val="28"/>
          <w:szCs w:val="28"/>
          <w:highlight w:val="yellow"/>
        </w:rPr>
        <w:sectPr w:rsidR="003840EC" w:rsidSect="007F1C0F">
          <w:pgSz w:w="11906" w:h="16838"/>
          <w:pgMar w:top="2098" w:right="1474" w:bottom="1984" w:left="1588" w:header="851" w:footer="992" w:gutter="0"/>
          <w:cols w:space="0"/>
          <w:docGrid w:type="lines" w:linePitch="312"/>
        </w:sectPr>
      </w:pPr>
      <w:r w:rsidRPr="00A55008">
        <w:rPr>
          <w:noProof/>
        </w:rPr>
        <w:lastRenderedPageBreak/>
        <w:pict>
          <v:group id="1047" o:spid="_x0000_s1044" style="position:absolute;margin-left:-84pt;margin-top:36.55pt;width:246.75pt;height:41.2pt;z-index:251656704;mso-wrap-distance-left:0;mso-wrap-distance-right:0;mso-position-vertical-relative:page" coordorigin="4551,52615" coordsize="8546,1398">
            <v:rect id="1048" o:spid="_x0000_s1045" style="position:absolute;left:4551;top:52615;width:8546;height:1175;visibility:visible;mso-position-horizontal-relative:page;mso-position-vertical-relative:page" fillcolor="#d8d8d8" stroked="f" strokecolor="#af7621" strokeweight="2pt"/>
            <v:rect id="1049" o:spid="_x0000_s1046" style="position:absolute;left:4577;top:52890;width:8324;height:1123;visibility:visible;mso-position-horizontal-relative:page;mso-position-vertical-relative:page;v-text-anchor:middle" fillcolor="#ad002d" strokecolor="#af7621" strokeweight="2pt">
              <v:textbox>
                <w:txbxContent>
                  <w:p w:rsidR="003840EC" w:rsidRDefault="003840EC" w:rsidP="00EF3503">
                    <w:pPr>
                      <w:widowControl/>
                      <w:jc w:val="left"/>
                      <w:rPr>
                        <w:rFonts w:ascii="楷体" w:eastAsia="楷体" w:hAnsi="楷体"/>
                        <w:b/>
                        <w:bCs/>
                        <w:color w:val="FDEFBE"/>
                        <w:sz w:val="32"/>
                        <w:szCs w:val="32"/>
                      </w:rPr>
                    </w:pPr>
                    <w:r>
                      <w:rPr>
                        <w:rFonts w:ascii="楷体" w:eastAsia="楷体" w:hAnsi="楷体" w:cs="楷体"/>
                        <w:b/>
                        <w:bCs/>
                        <w:color w:val="FDEFBE"/>
                        <w:kern w:val="0"/>
                        <w:sz w:val="32"/>
                        <w:szCs w:val="32"/>
                      </w:rPr>
                      <w:t>2018</w:t>
                    </w:r>
                    <w:r>
                      <w:rPr>
                        <w:rFonts w:ascii="楷体" w:eastAsia="楷体" w:hAnsi="楷体" w:cs="楷体" w:hint="eastAsia"/>
                        <w:b/>
                        <w:bCs/>
                        <w:color w:val="FDEFBE"/>
                        <w:kern w:val="0"/>
                        <w:sz w:val="32"/>
                        <w:szCs w:val="32"/>
                      </w:rPr>
                      <w:t>年度部门决算</w:t>
                    </w:r>
                    <w:r>
                      <w:rPr>
                        <w:rFonts w:ascii="MS Gothic" w:eastAsia="MS Gothic" w:hAnsi="MS Gothic" w:cs="MS Gothic" w:hint="eastAsia"/>
                        <w:b/>
                        <w:bCs/>
                        <w:color w:val="FDEFBE"/>
                        <w:kern w:val="0"/>
                        <w:sz w:val="32"/>
                        <w:szCs w:val="32"/>
                      </w:rPr>
                      <w:t>☞</w:t>
                    </w:r>
                    <w:r>
                      <w:rPr>
                        <w:rFonts w:ascii="楷体" w:eastAsia="楷体" w:hAnsi="楷体" w:cs="楷体" w:hint="eastAsia"/>
                        <w:b/>
                        <w:bCs/>
                        <w:color w:val="FDEFBE"/>
                        <w:kern w:val="0"/>
                        <w:sz w:val="32"/>
                        <w:szCs w:val="32"/>
                      </w:rPr>
                      <w:t>决算报表</w:t>
                    </w:r>
                  </w:p>
                  <w:p w:rsidR="003840EC" w:rsidRDefault="003840EC" w:rsidP="00EF3503">
                    <w:pPr>
                      <w:jc w:val="center"/>
                    </w:pPr>
                  </w:p>
                </w:txbxContent>
              </v:textbox>
            </v:rect>
            <w10:wrap anchory="page"/>
            <w10:anchorlock/>
          </v:group>
        </w:pict>
      </w:r>
      <w:r w:rsidR="003840EC" w:rsidRPr="00D46AA6">
        <w:rPr>
          <w:rFonts w:ascii="仿宋_GB2312" w:eastAsia="仿宋_GB2312" w:hAnsi="宋体"/>
          <w:b/>
          <w:bCs/>
          <w:sz w:val="28"/>
          <w:szCs w:val="28"/>
          <w:highlight w:val="yellow"/>
        </w:rPr>
        <w:object w:dxaOrig="9723" w:dyaOrig="8209">
          <v:shape id="_x0000_i1026" type="#_x0000_t75" style="width:486.4pt;height:410.25pt" o:ole="">
            <v:imagedata r:id="rId11" o:title=""/>
          </v:shape>
          <o:OLEObject Type="Embed" ProgID="Excel.Sheet.8" ShapeID="_x0000_i1026" DrawAspect="Content" ObjectID="_1682670748" r:id="rId12"/>
        </w:object>
      </w:r>
    </w:p>
    <w:p w:rsidR="003840EC" w:rsidRDefault="00A55008" w:rsidP="00CC537D">
      <w:pPr>
        <w:widowControl/>
        <w:spacing w:after="0" w:line="240" w:lineRule="auto"/>
        <w:jc w:val="left"/>
        <w:rPr>
          <w:rFonts w:ascii="仿宋_GB2312" w:eastAsia="仿宋_GB2312" w:hAnsi="宋体"/>
          <w:b/>
          <w:bCs/>
          <w:sz w:val="28"/>
          <w:szCs w:val="28"/>
          <w:highlight w:val="yellow"/>
        </w:rPr>
        <w:sectPr w:rsidR="003840EC" w:rsidSect="007F1C0F">
          <w:pgSz w:w="11906" w:h="16838"/>
          <w:pgMar w:top="2098" w:right="1474" w:bottom="1984" w:left="1588" w:header="851" w:footer="992" w:gutter="0"/>
          <w:cols w:space="0"/>
          <w:docGrid w:type="lines" w:linePitch="312"/>
        </w:sectPr>
      </w:pPr>
      <w:r w:rsidRPr="00A55008">
        <w:rPr>
          <w:noProof/>
        </w:rPr>
        <w:lastRenderedPageBreak/>
        <w:pict>
          <v:group id="1050" o:spid="_x0000_s1047" style="position:absolute;margin-left:-78.75pt;margin-top:48.55pt;width:246.75pt;height:41.2pt;z-index:251657728;mso-wrap-distance-left:0;mso-wrap-distance-right:0;mso-position-vertical-relative:page" coordorigin="4551,52615" coordsize="8546,1398">
            <v:rect id="1051" o:spid="_x0000_s1048" style="position:absolute;left:4551;top:52615;width:8546;height:1175;visibility:visible;mso-position-horizontal-relative:page;mso-position-vertical-relative:page" fillcolor="#d8d8d8" stroked="f" strokecolor="#af7621" strokeweight="2pt"/>
            <v:rect id="1052" o:spid="_x0000_s1049" style="position:absolute;left:4577;top:52890;width:8324;height:1123;visibility:visible;mso-position-horizontal-relative:page;mso-position-vertical-relative:page;v-text-anchor:middle" fillcolor="#ad002d" strokecolor="#af7621" strokeweight="2pt">
              <v:textbox>
                <w:txbxContent>
                  <w:p w:rsidR="003840EC" w:rsidRDefault="003840EC" w:rsidP="00CC537D">
                    <w:pPr>
                      <w:widowControl/>
                      <w:jc w:val="left"/>
                      <w:rPr>
                        <w:rFonts w:ascii="楷体" w:eastAsia="楷体" w:hAnsi="楷体"/>
                        <w:b/>
                        <w:bCs/>
                        <w:color w:val="FDEFBE"/>
                        <w:sz w:val="32"/>
                        <w:szCs w:val="32"/>
                      </w:rPr>
                    </w:pPr>
                    <w:r>
                      <w:rPr>
                        <w:rFonts w:ascii="楷体" w:eastAsia="楷体" w:hAnsi="楷体" w:cs="楷体"/>
                        <w:b/>
                        <w:bCs/>
                        <w:color w:val="FDEFBE"/>
                        <w:kern w:val="0"/>
                        <w:sz w:val="32"/>
                        <w:szCs w:val="32"/>
                      </w:rPr>
                      <w:t>2018</w:t>
                    </w:r>
                    <w:r>
                      <w:rPr>
                        <w:rFonts w:ascii="楷体" w:eastAsia="楷体" w:hAnsi="楷体" w:cs="楷体" w:hint="eastAsia"/>
                        <w:b/>
                        <w:bCs/>
                        <w:color w:val="FDEFBE"/>
                        <w:kern w:val="0"/>
                        <w:sz w:val="32"/>
                        <w:szCs w:val="32"/>
                      </w:rPr>
                      <w:t>年度部门决算</w:t>
                    </w:r>
                    <w:r>
                      <w:rPr>
                        <w:rFonts w:ascii="MS Gothic" w:eastAsia="MS Gothic" w:hAnsi="MS Gothic" w:cs="MS Gothic" w:hint="eastAsia"/>
                        <w:b/>
                        <w:bCs/>
                        <w:color w:val="FDEFBE"/>
                        <w:kern w:val="0"/>
                        <w:sz w:val="32"/>
                        <w:szCs w:val="32"/>
                      </w:rPr>
                      <w:t>☞</w:t>
                    </w:r>
                    <w:r>
                      <w:rPr>
                        <w:rFonts w:ascii="楷体" w:eastAsia="楷体" w:hAnsi="楷体" w:cs="楷体" w:hint="eastAsia"/>
                        <w:b/>
                        <w:bCs/>
                        <w:color w:val="FDEFBE"/>
                        <w:kern w:val="0"/>
                        <w:sz w:val="32"/>
                        <w:szCs w:val="32"/>
                      </w:rPr>
                      <w:t>决算报表</w:t>
                    </w:r>
                  </w:p>
                  <w:p w:rsidR="003840EC" w:rsidRDefault="003840EC" w:rsidP="00CC537D">
                    <w:pPr>
                      <w:jc w:val="center"/>
                    </w:pPr>
                  </w:p>
                </w:txbxContent>
              </v:textbox>
            </v:rect>
            <w10:wrap anchory="page"/>
            <w10:anchorlock/>
          </v:group>
        </w:pict>
      </w:r>
      <w:r w:rsidR="003840EC" w:rsidRPr="00CC537D">
        <w:rPr>
          <w:rFonts w:ascii="仿宋_GB2312" w:eastAsia="仿宋_GB2312" w:hAnsi="宋体"/>
          <w:b/>
          <w:bCs/>
          <w:sz w:val="28"/>
          <w:szCs w:val="28"/>
          <w:highlight w:val="yellow"/>
        </w:rPr>
        <w:object w:dxaOrig="10611" w:dyaOrig="8209">
          <v:shape id="_x0000_i1027" type="#_x0000_t75" style="width:524.95pt;height:410.25pt" o:ole="">
            <v:imagedata r:id="rId13" o:title=""/>
          </v:shape>
          <o:OLEObject Type="Embed" ProgID="Excel.Sheet.8" ShapeID="_x0000_i1027" DrawAspect="Content" ObjectID="_1682670749" r:id="rId14"/>
        </w:object>
      </w:r>
    </w:p>
    <w:p w:rsidR="003840EC" w:rsidRDefault="00A55008" w:rsidP="00EA2989">
      <w:pPr>
        <w:widowControl/>
        <w:spacing w:after="0" w:line="240" w:lineRule="auto"/>
        <w:jc w:val="left"/>
        <w:rPr>
          <w:rFonts w:ascii="仿宋_GB2312" w:eastAsia="仿宋_GB2312" w:hAnsi="宋体"/>
          <w:b/>
          <w:bCs/>
          <w:sz w:val="28"/>
          <w:szCs w:val="28"/>
          <w:highlight w:val="yellow"/>
        </w:rPr>
        <w:sectPr w:rsidR="003840EC" w:rsidSect="007F1C0F">
          <w:pgSz w:w="11906" w:h="16838"/>
          <w:pgMar w:top="2098" w:right="1474" w:bottom="1984" w:left="1588" w:header="851" w:footer="992" w:gutter="0"/>
          <w:cols w:space="0"/>
          <w:docGrid w:type="lines" w:linePitch="312"/>
        </w:sectPr>
      </w:pPr>
      <w:r w:rsidRPr="00A55008">
        <w:rPr>
          <w:noProof/>
        </w:rPr>
        <w:lastRenderedPageBreak/>
        <w:pict>
          <v:group id="1053" o:spid="_x0000_s1050" style="position:absolute;margin-left:-78.75pt;margin-top:58.1pt;width:246.75pt;height:41.2pt;z-index:251658752;mso-wrap-distance-left:0;mso-wrap-distance-right:0;mso-position-vertical-relative:page" coordorigin="4551,52615" coordsize="8546,1398">
            <v:rect id="1054" o:spid="_x0000_s1051" style="position:absolute;left:4551;top:52615;width:8546;height:1175;visibility:visible;mso-position-horizontal-relative:page;mso-position-vertical-relative:page" fillcolor="#d8d8d8" stroked="f" strokecolor="#af7621" strokeweight="2pt"/>
            <v:rect id="1055" o:spid="_x0000_s1052" style="position:absolute;left:4577;top:52890;width:8324;height:1123;visibility:visible;mso-position-horizontal-relative:page;mso-position-vertical-relative:page;v-text-anchor:middle" fillcolor="#ad002d" strokecolor="#af7621" strokeweight="2pt">
              <v:textbox>
                <w:txbxContent>
                  <w:p w:rsidR="003840EC" w:rsidRDefault="003840EC" w:rsidP="00EA2989">
                    <w:pPr>
                      <w:widowControl/>
                      <w:jc w:val="left"/>
                      <w:rPr>
                        <w:rFonts w:ascii="楷体" w:eastAsia="楷体" w:hAnsi="楷体"/>
                        <w:b/>
                        <w:bCs/>
                        <w:color w:val="FDEFBE"/>
                        <w:sz w:val="32"/>
                        <w:szCs w:val="32"/>
                      </w:rPr>
                    </w:pPr>
                    <w:r>
                      <w:rPr>
                        <w:rFonts w:ascii="楷体" w:eastAsia="楷体" w:hAnsi="楷体" w:cs="楷体"/>
                        <w:b/>
                        <w:bCs/>
                        <w:color w:val="FDEFBE"/>
                        <w:kern w:val="0"/>
                        <w:sz w:val="32"/>
                        <w:szCs w:val="32"/>
                      </w:rPr>
                      <w:t>2018</w:t>
                    </w:r>
                    <w:r>
                      <w:rPr>
                        <w:rFonts w:ascii="楷体" w:eastAsia="楷体" w:hAnsi="楷体" w:cs="楷体" w:hint="eastAsia"/>
                        <w:b/>
                        <w:bCs/>
                        <w:color w:val="FDEFBE"/>
                        <w:kern w:val="0"/>
                        <w:sz w:val="32"/>
                        <w:szCs w:val="32"/>
                      </w:rPr>
                      <w:t>年度部门决算</w:t>
                    </w:r>
                    <w:r>
                      <w:rPr>
                        <w:rFonts w:ascii="MS Gothic" w:eastAsia="MS Gothic" w:hAnsi="MS Gothic" w:cs="MS Gothic" w:hint="eastAsia"/>
                        <w:b/>
                        <w:bCs/>
                        <w:color w:val="FDEFBE"/>
                        <w:kern w:val="0"/>
                        <w:sz w:val="32"/>
                        <w:szCs w:val="32"/>
                      </w:rPr>
                      <w:t>☞</w:t>
                    </w:r>
                    <w:r>
                      <w:rPr>
                        <w:rFonts w:ascii="楷体" w:eastAsia="楷体" w:hAnsi="楷体" w:cs="楷体" w:hint="eastAsia"/>
                        <w:b/>
                        <w:bCs/>
                        <w:color w:val="FDEFBE"/>
                        <w:kern w:val="0"/>
                        <w:sz w:val="32"/>
                        <w:szCs w:val="32"/>
                      </w:rPr>
                      <w:t>决算报表</w:t>
                    </w:r>
                  </w:p>
                  <w:p w:rsidR="003840EC" w:rsidRDefault="003840EC" w:rsidP="00EA2989">
                    <w:pPr>
                      <w:jc w:val="center"/>
                    </w:pPr>
                  </w:p>
                </w:txbxContent>
              </v:textbox>
            </v:rect>
            <w10:wrap anchory="page"/>
            <w10:anchorlock/>
          </v:group>
        </w:pict>
      </w:r>
      <w:r w:rsidR="003840EC" w:rsidRPr="000B7CAB">
        <w:rPr>
          <w:rFonts w:ascii="仿宋_GB2312" w:eastAsia="仿宋_GB2312" w:hAnsi="宋体"/>
          <w:b/>
          <w:bCs/>
          <w:sz w:val="28"/>
          <w:szCs w:val="28"/>
          <w:highlight w:val="yellow"/>
        </w:rPr>
        <w:object w:dxaOrig="9739" w:dyaOrig="12290">
          <v:shape id="_x0000_i1028" type="#_x0000_t75" style="width:487.25pt;height:614.5pt" o:ole="">
            <v:imagedata r:id="rId15" o:title=""/>
          </v:shape>
          <o:OLEObject Type="Embed" ProgID="Excel.Sheet.8" ShapeID="_x0000_i1028" DrawAspect="Content" ObjectID="_1682670750" r:id="rId16"/>
        </w:object>
      </w:r>
    </w:p>
    <w:p w:rsidR="003840EC" w:rsidRDefault="00A55008" w:rsidP="00656D53">
      <w:pPr>
        <w:widowControl/>
        <w:spacing w:after="0" w:line="240" w:lineRule="auto"/>
        <w:jc w:val="left"/>
        <w:rPr>
          <w:rFonts w:ascii="仿宋_GB2312" w:eastAsia="仿宋_GB2312" w:hAnsi="宋体"/>
          <w:b/>
          <w:bCs/>
          <w:sz w:val="28"/>
          <w:szCs w:val="28"/>
          <w:highlight w:val="yellow"/>
        </w:rPr>
        <w:sectPr w:rsidR="003840EC" w:rsidSect="007F1C0F">
          <w:pgSz w:w="11906" w:h="16838"/>
          <w:pgMar w:top="2098" w:right="1474" w:bottom="1984" w:left="1588" w:header="851" w:footer="992" w:gutter="0"/>
          <w:cols w:space="0"/>
          <w:docGrid w:type="lines" w:linePitch="312"/>
        </w:sectPr>
      </w:pPr>
      <w:r w:rsidRPr="00A55008">
        <w:rPr>
          <w:noProof/>
        </w:rPr>
        <w:lastRenderedPageBreak/>
        <w:pict>
          <v:group id="1056" o:spid="_x0000_s1053" style="position:absolute;margin-left:-78.75pt;margin-top:42.5pt;width:243.2pt;height:41.2pt;z-index:251659776;mso-wrap-distance-left:0;mso-wrap-distance-right:0;mso-position-vertical-relative:page" coordorigin="4551,52615" coordsize="8546,1398">
            <v:rect id="1057" o:spid="_x0000_s1054" style="position:absolute;left:4551;top:52615;width:8546;height:1175;visibility:visible;mso-position-horizontal-relative:page;mso-position-vertical-relative:page" fillcolor="#d8d8d8" stroked="f" strokecolor="#af7621" strokeweight="2pt"/>
            <v:rect id="1058" o:spid="_x0000_s1055" style="position:absolute;left:4577;top:52890;width:8324;height:1123;visibility:visible;mso-position-horizontal-relative:page;mso-position-vertical-relative:page;v-text-anchor:middle" fillcolor="#ad002d" strokecolor="#af7621" strokeweight="2pt">
              <v:textbox>
                <w:txbxContent>
                  <w:p w:rsidR="003840EC" w:rsidRDefault="003840EC" w:rsidP="00656D53">
                    <w:pPr>
                      <w:widowControl/>
                      <w:jc w:val="left"/>
                      <w:rPr>
                        <w:rFonts w:ascii="楷体" w:eastAsia="楷体" w:hAnsi="楷体"/>
                        <w:b/>
                        <w:bCs/>
                        <w:color w:val="FDEFBE"/>
                        <w:sz w:val="32"/>
                        <w:szCs w:val="32"/>
                      </w:rPr>
                    </w:pPr>
                    <w:r>
                      <w:rPr>
                        <w:rFonts w:ascii="楷体" w:eastAsia="楷体" w:hAnsi="楷体" w:cs="楷体"/>
                        <w:b/>
                        <w:bCs/>
                        <w:color w:val="FDEFBE"/>
                        <w:kern w:val="0"/>
                        <w:sz w:val="32"/>
                        <w:szCs w:val="32"/>
                      </w:rPr>
                      <w:t>2018</w:t>
                    </w:r>
                    <w:r>
                      <w:rPr>
                        <w:rFonts w:ascii="楷体" w:eastAsia="楷体" w:hAnsi="楷体" w:cs="楷体" w:hint="eastAsia"/>
                        <w:b/>
                        <w:bCs/>
                        <w:color w:val="FDEFBE"/>
                        <w:kern w:val="0"/>
                        <w:sz w:val="32"/>
                        <w:szCs w:val="32"/>
                      </w:rPr>
                      <w:t>年度部门决算</w:t>
                    </w:r>
                    <w:r>
                      <w:rPr>
                        <w:rFonts w:ascii="MS Gothic" w:eastAsia="MS Gothic" w:hAnsi="MS Gothic" w:cs="MS Gothic" w:hint="eastAsia"/>
                        <w:b/>
                        <w:bCs/>
                        <w:color w:val="FDEFBE"/>
                        <w:kern w:val="0"/>
                        <w:sz w:val="32"/>
                        <w:szCs w:val="32"/>
                      </w:rPr>
                      <w:t>☞</w:t>
                    </w:r>
                    <w:r>
                      <w:rPr>
                        <w:rFonts w:ascii="楷体" w:eastAsia="楷体" w:hAnsi="楷体" w:cs="楷体" w:hint="eastAsia"/>
                        <w:b/>
                        <w:bCs/>
                        <w:color w:val="FDEFBE"/>
                        <w:kern w:val="0"/>
                        <w:sz w:val="32"/>
                        <w:szCs w:val="32"/>
                      </w:rPr>
                      <w:t>决算报表</w:t>
                    </w:r>
                  </w:p>
                  <w:p w:rsidR="003840EC" w:rsidRDefault="003840EC" w:rsidP="00656D53">
                    <w:pPr>
                      <w:jc w:val="center"/>
                    </w:pPr>
                  </w:p>
                </w:txbxContent>
              </v:textbox>
            </v:rect>
            <w10:wrap anchory="page"/>
            <w10:anchorlock/>
          </v:group>
        </w:pict>
      </w:r>
      <w:r w:rsidR="003840EC" w:rsidRPr="00656D53">
        <w:rPr>
          <w:rFonts w:ascii="仿宋_GB2312" w:eastAsia="仿宋_GB2312" w:hAnsi="宋体"/>
          <w:b/>
          <w:bCs/>
          <w:sz w:val="28"/>
          <w:szCs w:val="28"/>
          <w:highlight w:val="yellow"/>
        </w:rPr>
        <w:object w:dxaOrig="13890" w:dyaOrig="8177">
          <v:shape id="_x0000_i1029" type="#_x0000_t75" style="width:694.9pt;height:408.55pt" o:ole="">
            <v:imagedata r:id="rId17" o:title=""/>
          </v:shape>
          <o:OLEObject Type="Embed" ProgID="Excel.Sheet.8" ShapeID="_x0000_i1029" DrawAspect="Content" ObjectID="_1682670751" r:id="rId18"/>
        </w:object>
      </w:r>
    </w:p>
    <w:p w:rsidR="003840EC" w:rsidRDefault="00A55008" w:rsidP="00A21542">
      <w:pPr>
        <w:widowControl/>
        <w:spacing w:after="0" w:line="240" w:lineRule="auto"/>
        <w:jc w:val="left"/>
        <w:rPr>
          <w:rFonts w:ascii="仿宋_GB2312" w:eastAsia="仿宋_GB2312" w:hAnsi="宋体"/>
          <w:b/>
          <w:bCs/>
          <w:sz w:val="28"/>
          <w:szCs w:val="28"/>
          <w:highlight w:val="yellow"/>
        </w:rPr>
        <w:sectPr w:rsidR="003840EC" w:rsidSect="007F1C0F">
          <w:pgSz w:w="11906" w:h="16838"/>
          <w:pgMar w:top="2098" w:right="1474" w:bottom="1984" w:left="1588" w:header="851" w:footer="992" w:gutter="0"/>
          <w:cols w:space="0"/>
          <w:docGrid w:type="lines" w:linePitch="312"/>
        </w:sectPr>
      </w:pPr>
      <w:r w:rsidRPr="00A55008">
        <w:rPr>
          <w:noProof/>
        </w:rPr>
        <w:lastRenderedPageBreak/>
        <w:pict>
          <v:group id="1059" o:spid="_x0000_s1056" style="position:absolute;margin-left:-78.75pt;margin-top:50.3pt;width:243.2pt;height:41.2pt;z-index:251660800;mso-wrap-distance-left:0;mso-wrap-distance-right:0;mso-position-vertical-relative:page" coordorigin="4551,52615" coordsize="8546,1398">
            <v:rect id="1060" o:spid="_x0000_s1057" style="position:absolute;left:4551;top:52615;width:8546;height:1175;visibility:visible;mso-position-horizontal-relative:page;mso-position-vertical-relative:page" fillcolor="#d8d8d8" stroked="f" strokecolor="#af7621" strokeweight="2pt"/>
            <v:rect id="1061" o:spid="_x0000_s1058" style="position:absolute;left:4577;top:52890;width:8324;height:1123;visibility:visible;mso-position-horizontal-relative:page;mso-position-vertical-relative:page;v-text-anchor:middle" fillcolor="#ad002d" strokecolor="#af7621" strokeweight="2pt">
              <v:textbox>
                <w:txbxContent>
                  <w:p w:rsidR="003840EC" w:rsidRDefault="003840EC" w:rsidP="00677F79">
                    <w:pPr>
                      <w:widowControl/>
                      <w:jc w:val="left"/>
                      <w:rPr>
                        <w:rFonts w:ascii="楷体" w:eastAsia="楷体" w:hAnsi="楷体"/>
                        <w:b/>
                        <w:bCs/>
                        <w:color w:val="FDEFBE"/>
                        <w:sz w:val="32"/>
                        <w:szCs w:val="32"/>
                      </w:rPr>
                    </w:pPr>
                    <w:r>
                      <w:rPr>
                        <w:rFonts w:ascii="楷体" w:eastAsia="楷体" w:hAnsi="楷体" w:cs="楷体"/>
                        <w:b/>
                        <w:bCs/>
                        <w:color w:val="FDEFBE"/>
                        <w:kern w:val="0"/>
                        <w:sz w:val="32"/>
                        <w:szCs w:val="32"/>
                      </w:rPr>
                      <w:t>2018</w:t>
                    </w:r>
                    <w:r>
                      <w:rPr>
                        <w:rFonts w:ascii="楷体" w:eastAsia="楷体" w:hAnsi="楷体" w:cs="楷体" w:hint="eastAsia"/>
                        <w:b/>
                        <w:bCs/>
                        <w:color w:val="FDEFBE"/>
                        <w:kern w:val="0"/>
                        <w:sz w:val="32"/>
                        <w:szCs w:val="32"/>
                      </w:rPr>
                      <w:t>年度部门决算</w:t>
                    </w:r>
                    <w:r>
                      <w:rPr>
                        <w:rFonts w:ascii="MS Gothic" w:eastAsia="MS Gothic" w:hAnsi="MS Gothic" w:cs="MS Gothic" w:hint="eastAsia"/>
                        <w:b/>
                        <w:bCs/>
                        <w:color w:val="FDEFBE"/>
                        <w:kern w:val="0"/>
                        <w:sz w:val="32"/>
                        <w:szCs w:val="32"/>
                      </w:rPr>
                      <w:t>☞</w:t>
                    </w:r>
                    <w:r>
                      <w:rPr>
                        <w:rFonts w:ascii="楷体" w:eastAsia="楷体" w:hAnsi="楷体" w:cs="楷体" w:hint="eastAsia"/>
                        <w:b/>
                        <w:bCs/>
                        <w:color w:val="FDEFBE"/>
                        <w:kern w:val="0"/>
                        <w:sz w:val="32"/>
                        <w:szCs w:val="32"/>
                      </w:rPr>
                      <w:t>决算报表</w:t>
                    </w:r>
                  </w:p>
                  <w:p w:rsidR="003840EC" w:rsidRDefault="003840EC" w:rsidP="00677F79">
                    <w:pPr>
                      <w:jc w:val="center"/>
                    </w:pPr>
                  </w:p>
                </w:txbxContent>
              </v:textbox>
            </v:rect>
            <w10:wrap anchory="page"/>
            <w10:anchorlock/>
          </v:group>
        </w:pict>
      </w:r>
      <w:r w:rsidR="003840EC" w:rsidRPr="00677F79">
        <w:rPr>
          <w:rFonts w:ascii="仿宋_GB2312" w:eastAsia="仿宋_GB2312" w:hAnsi="宋体"/>
          <w:b/>
          <w:bCs/>
          <w:sz w:val="28"/>
          <w:szCs w:val="28"/>
          <w:highlight w:val="yellow"/>
        </w:rPr>
        <w:object w:dxaOrig="10170" w:dyaOrig="11988">
          <v:shape id="_x0000_i1030" type="#_x0000_t75" style="width:508.2pt;height:599.45pt" o:ole="">
            <v:imagedata r:id="rId19" o:title=""/>
          </v:shape>
          <o:OLEObject Type="Embed" ProgID="Excel.Sheet.8" ShapeID="_x0000_i1030" DrawAspect="Content" ObjectID="_1682670752" r:id="rId20"/>
        </w:object>
      </w:r>
    </w:p>
    <w:p w:rsidR="003840EC" w:rsidRDefault="00A55008" w:rsidP="009F1568">
      <w:pPr>
        <w:widowControl/>
        <w:spacing w:after="0" w:line="240" w:lineRule="auto"/>
        <w:jc w:val="left"/>
        <w:rPr>
          <w:rFonts w:ascii="仿宋_GB2312" w:eastAsia="仿宋_GB2312" w:hAnsi="宋体"/>
          <w:b/>
          <w:bCs/>
          <w:sz w:val="28"/>
          <w:szCs w:val="28"/>
          <w:highlight w:val="yellow"/>
        </w:rPr>
      </w:pPr>
      <w:r w:rsidRPr="00A55008">
        <w:rPr>
          <w:noProof/>
        </w:rPr>
        <w:lastRenderedPageBreak/>
        <w:pict>
          <v:group id="1062" o:spid="_x0000_s1059" style="position:absolute;margin-left:-78.75pt;margin-top:65.9pt;width:243.2pt;height:41.2pt;z-index:251661824;mso-wrap-distance-left:0;mso-wrap-distance-right:0;mso-position-vertical-relative:page" coordorigin="4551,52615" coordsize="8546,1398">
            <v:rect id="1063" o:spid="_x0000_s1060" style="position:absolute;left:4551;top:52615;width:8546;height:1175;visibility:visible;mso-position-horizontal-relative:page;mso-position-vertical-relative:page" fillcolor="#d8d8d8" stroked="f" strokecolor="#af7621" strokeweight="2pt"/>
            <v:rect id="1064" o:spid="_x0000_s1061" style="position:absolute;left:4577;top:52890;width:8324;height:1123;visibility:visible;mso-position-horizontal-relative:page;mso-position-vertical-relative:page;v-text-anchor:middle" fillcolor="#ad002d" strokecolor="#af7621" strokeweight="2pt">
              <v:textbox>
                <w:txbxContent>
                  <w:p w:rsidR="003840EC" w:rsidRDefault="003840EC" w:rsidP="00D26211">
                    <w:pPr>
                      <w:widowControl/>
                      <w:jc w:val="left"/>
                      <w:rPr>
                        <w:rFonts w:ascii="楷体" w:eastAsia="楷体" w:hAnsi="楷体"/>
                        <w:b/>
                        <w:bCs/>
                        <w:color w:val="FDEFBE"/>
                        <w:sz w:val="32"/>
                        <w:szCs w:val="32"/>
                      </w:rPr>
                    </w:pPr>
                    <w:r>
                      <w:rPr>
                        <w:rFonts w:ascii="楷体" w:eastAsia="楷体" w:hAnsi="楷体" w:cs="楷体"/>
                        <w:b/>
                        <w:bCs/>
                        <w:color w:val="FDEFBE"/>
                        <w:kern w:val="0"/>
                        <w:sz w:val="32"/>
                        <w:szCs w:val="32"/>
                      </w:rPr>
                      <w:t>2018</w:t>
                    </w:r>
                    <w:r>
                      <w:rPr>
                        <w:rFonts w:ascii="楷体" w:eastAsia="楷体" w:hAnsi="楷体" w:cs="楷体" w:hint="eastAsia"/>
                        <w:b/>
                        <w:bCs/>
                        <w:color w:val="FDEFBE"/>
                        <w:kern w:val="0"/>
                        <w:sz w:val="32"/>
                        <w:szCs w:val="32"/>
                      </w:rPr>
                      <w:t>年度部门决算</w:t>
                    </w:r>
                    <w:r>
                      <w:rPr>
                        <w:rFonts w:ascii="MS Gothic" w:eastAsia="MS Gothic" w:hAnsi="MS Gothic" w:cs="MS Gothic" w:hint="eastAsia"/>
                        <w:b/>
                        <w:bCs/>
                        <w:color w:val="FDEFBE"/>
                        <w:kern w:val="0"/>
                        <w:sz w:val="32"/>
                        <w:szCs w:val="32"/>
                      </w:rPr>
                      <w:t>☞</w:t>
                    </w:r>
                    <w:r>
                      <w:rPr>
                        <w:rFonts w:ascii="楷体" w:eastAsia="楷体" w:hAnsi="楷体" w:cs="楷体" w:hint="eastAsia"/>
                        <w:b/>
                        <w:bCs/>
                        <w:color w:val="FDEFBE"/>
                        <w:kern w:val="0"/>
                        <w:sz w:val="32"/>
                        <w:szCs w:val="32"/>
                      </w:rPr>
                      <w:t>决算报表</w:t>
                    </w:r>
                  </w:p>
                  <w:p w:rsidR="003840EC" w:rsidRDefault="003840EC" w:rsidP="00D26211">
                    <w:pPr>
                      <w:jc w:val="center"/>
                    </w:pPr>
                  </w:p>
                </w:txbxContent>
              </v:textbox>
            </v:rect>
            <w10:wrap anchory="page"/>
            <w10:anchorlock/>
          </v:group>
        </w:pict>
      </w:r>
    </w:p>
    <w:p w:rsidR="003840EC" w:rsidRDefault="003840EC" w:rsidP="009F1568">
      <w:pPr>
        <w:widowControl/>
        <w:spacing w:after="0" w:line="240" w:lineRule="auto"/>
        <w:jc w:val="left"/>
        <w:rPr>
          <w:rFonts w:ascii="仿宋_GB2312" w:eastAsia="仿宋_GB2312" w:hAnsi="宋体"/>
          <w:b/>
          <w:bCs/>
          <w:sz w:val="28"/>
          <w:szCs w:val="28"/>
          <w:highlight w:val="yellow"/>
        </w:rPr>
      </w:pPr>
      <w:r w:rsidRPr="00605D3E">
        <w:rPr>
          <w:rFonts w:ascii="仿宋_GB2312" w:eastAsia="仿宋_GB2312" w:hAnsi="宋体"/>
          <w:b/>
          <w:bCs/>
          <w:sz w:val="28"/>
          <w:szCs w:val="28"/>
          <w:highlight w:val="yellow"/>
        </w:rPr>
        <w:object w:dxaOrig="16995" w:dyaOrig="6701">
          <v:shape id="_x0000_i1031" type="#_x0000_t75" style="width:849.75pt;height:335.7pt" o:ole="">
            <v:imagedata r:id="rId21" o:title=""/>
          </v:shape>
          <o:OLEObject Type="Embed" ProgID="Excel.Sheet.8" ShapeID="_x0000_i1031" DrawAspect="Content" ObjectID="_1682670753" r:id="rId22"/>
        </w:object>
      </w:r>
    </w:p>
    <w:p w:rsidR="003840EC" w:rsidRDefault="003840EC" w:rsidP="009F1568">
      <w:pPr>
        <w:widowControl/>
        <w:spacing w:after="0" w:line="240" w:lineRule="auto"/>
        <w:jc w:val="left"/>
        <w:rPr>
          <w:rFonts w:ascii="仿宋_GB2312" w:eastAsia="仿宋_GB2312" w:hAnsi="宋体"/>
          <w:b/>
          <w:bCs/>
          <w:sz w:val="28"/>
          <w:szCs w:val="28"/>
          <w:highlight w:val="yellow"/>
        </w:rPr>
      </w:pPr>
    </w:p>
    <w:p w:rsidR="003840EC" w:rsidRDefault="003840EC" w:rsidP="009F1568">
      <w:pPr>
        <w:widowControl/>
        <w:spacing w:after="0" w:line="240" w:lineRule="auto"/>
        <w:jc w:val="left"/>
        <w:rPr>
          <w:rFonts w:ascii="仿宋_GB2312" w:eastAsia="仿宋_GB2312" w:hAnsi="宋体"/>
          <w:b/>
          <w:bCs/>
          <w:sz w:val="28"/>
          <w:szCs w:val="28"/>
          <w:highlight w:val="yellow"/>
        </w:rPr>
      </w:pPr>
    </w:p>
    <w:p w:rsidR="003840EC" w:rsidRDefault="003840EC" w:rsidP="009F1568">
      <w:pPr>
        <w:widowControl/>
        <w:spacing w:after="0" w:line="240" w:lineRule="auto"/>
        <w:jc w:val="left"/>
        <w:rPr>
          <w:rFonts w:ascii="仿宋_GB2312" w:eastAsia="仿宋_GB2312" w:hAnsi="宋体"/>
          <w:b/>
          <w:bCs/>
          <w:sz w:val="28"/>
          <w:szCs w:val="28"/>
          <w:highlight w:val="yellow"/>
        </w:rPr>
      </w:pPr>
    </w:p>
    <w:p w:rsidR="003840EC" w:rsidRDefault="003840EC" w:rsidP="009F1568">
      <w:pPr>
        <w:widowControl/>
        <w:spacing w:after="0" w:line="240" w:lineRule="auto"/>
        <w:jc w:val="left"/>
        <w:rPr>
          <w:rFonts w:ascii="仿宋_GB2312" w:eastAsia="仿宋_GB2312" w:hAnsi="宋体"/>
          <w:b/>
          <w:bCs/>
          <w:sz w:val="28"/>
          <w:szCs w:val="28"/>
          <w:highlight w:val="yellow"/>
        </w:rPr>
      </w:pPr>
    </w:p>
    <w:p w:rsidR="003840EC" w:rsidRDefault="003840EC" w:rsidP="009F1568">
      <w:pPr>
        <w:widowControl/>
        <w:spacing w:after="0" w:line="240" w:lineRule="auto"/>
        <w:jc w:val="left"/>
        <w:rPr>
          <w:rFonts w:ascii="仿宋_GB2312" w:eastAsia="仿宋_GB2312" w:hAnsi="宋体"/>
          <w:b/>
          <w:bCs/>
          <w:sz w:val="28"/>
          <w:szCs w:val="28"/>
          <w:highlight w:val="yellow"/>
        </w:rPr>
      </w:pPr>
    </w:p>
    <w:p w:rsidR="003840EC" w:rsidRDefault="003840EC" w:rsidP="009F1568">
      <w:pPr>
        <w:widowControl/>
        <w:spacing w:after="0" w:line="240" w:lineRule="auto"/>
        <w:jc w:val="left"/>
        <w:rPr>
          <w:rFonts w:ascii="仿宋_GB2312" w:eastAsia="仿宋_GB2312" w:hAnsi="宋体"/>
          <w:b/>
          <w:bCs/>
          <w:sz w:val="28"/>
          <w:szCs w:val="28"/>
          <w:highlight w:val="yellow"/>
        </w:rPr>
      </w:pPr>
    </w:p>
    <w:p w:rsidR="003840EC" w:rsidRDefault="003840EC" w:rsidP="009F1568">
      <w:pPr>
        <w:widowControl/>
        <w:spacing w:after="0" w:line="240" w:lineRule="auto"/>
        <w:jc w:val="left"/>
        <w:rPr>
          <w:rFonts w:ascii="仿宋_GB2312" w:eastAsia="仿宋_GB2312" w:hAnsi="宋体"/>
          <w:b/>
          <w:bCs/>
          <w:sz w:val="28"/>
          <w:szCs w:val="28"/>
          <w:highlight w:val="yellow"/>
        </w:rPr>
      </w:pPr>
    </w:p>
    <w:p w:rsidR="003840EC" w:rsidRDefault="003840EC" w:rsidP="009F1568">
      <w:pPr>
        <w:widowControl/>
        <w:spacing w:after="0" w:line="240" w:lineRule="auto"/>
        <w:jc w:val="left"/>
        <w:rPr>
          <w:rFonts w:ascii="仿宋_GB2312" w:eastAsia="仿宋_GB2312" w:hAnsi="宋体"/>
          <w:b/>
          <w:bCs/>
          <w:sz w:val="28"/>
          <w:szCs w:val="28"/>
          <w:highlight w:val="yellow"/>
        </w:rPr>
        <w:sectPr w:rsidR="003840EC" w:rsidSect="007F1C0F">
          <w:pgSz w:w="11906" w:h="16838"/>
          <w:pgMar w:top="2098" w:right="1474" w:bottom="1984" w:left="1588" w:header="851" w:footer="992" w:gutter="0"/>
          <w:cols w:space="0"/>
          <w:docGrid w:type="lines" w:linePitch="312"/>
        </w:sectPr>
      </w:pPr>
    </w:p>
    <w:p w:rsidR="003840EC" w:rsidRDefault="003840EC" w:rsidP="00B631EB">
      <w:pPr>
        <w:widowControl/>
        <w:spacing w:after="0" w:line="240" w:lineRule="auto"/>
        <w:jc w:val="left"/>
        <w:rPr>
          <w:rFonts w:ascii="仿宋_GB2312" w:eastAsia="仿宋_GB2312" w:hAnsi="宋体"/>
          <w:b/>
          <w:bCs/>
          <w:sz w:val="28"/>
          <w:szCs w:val="28"/>
          <w:highlight w:val="yellow"/>
        </w:rPr>
      </w:pPr>
    </w:p>
    <w:p w:rsidR="003840EC" w:rsidRDefault="00A55008" w:rsidP="00B631EB">
      <w:pPr>
        <w:widowControl/>
        <w:spacing w:after="0" w:line="240" w:lineRule="auto"/>
        <w:jc w:val="left"/>
        <w:rPr>
          <w:rFonts w:ascii="仿宋_GB2312" w:eastAsia="仿宋_GB2312" w:hAnsi="宋体"/>
          <w:b/>
          <w:bCs/>
          <w:sz w:val="28"/>
          <w:szCs w:val="28"/>
          <w:highlight w:val="yellow"/>
        </w:rPr>
        <w:sectPr w:rsidR="003840EC" w:rsidSect="007F1C0F">
          <w:pgSz w:w="11906" w:h="16838"/>
          <w:pgMar w:top="2098" w:right="1474" w:bottom="1984" w:left="1588" w:header="851" w:footer="992" w:gutter="0"/>
          <w:cols w:space="0"/>
          <w:docGrid w:type="lines" w:linePitch="312"/>
        </w:sectPr>
      </w:pPr>
      <w:r w:rsidRPr="00A55008">
        <w:rPr>
          <w:noProof/>
        </w:rPr>
        <w:pict>
          <v:group id="1065" o:spid="_x0000_s1062" style="position:absolute;margin-left:-78.75pt;margin-top:73.7pt;width:243.2pt;height:41.2pt;z-index:251662848;mso-wrap-distance-left:0;mso-wrap-distance-right:0;mso-position-vertical-relative:page" coordorigin="4551,52615" coordsize="8546,1398">
            <v:rect id="1066" o:spid="_x0000_s1063" style="position:absolute;left:4551;top:52615;width:8546;height:1175;visibility:visible;mso-position-horizontal-relative:page;mso-position-vertical-relative:page" fillcolor="#d8d8d8" stroked="f" strokecolor="#af7621" strokeweight="2pt"/>
            <v:rect id="1067" o:spid="_x0000_s1064" style="position:absolute;left:4577;top:52890;width:8324;height:1123;visibility:visible;mso-position-horizontal-relative:page;mso-position-vertical-relative:page;v-text-anchor:middle" fillcolor="#ad002d" strokecolor="#af7621" strokeweight="2pt">
              <v:textbox>
                <w:txbxContent>
                  <w:p w:rsidR="003840EC" w:rsidRDefault="003840EC" w:rsidP="00B631EB">
                    <w:pPr>
                      <w:widowControl/>
                      <w:jc w:val="left"/>
                      <w:rPr>
                        <w:rFonts w:ascii="楷体" w:eastAsia="楷体" w:hAnsi="楷体"/>
                        <w:b/>
                        <w:bCs/>
                        <w:color w:val="FDEFBE"/>
                        <w:sz w:val="32"/>
                        <w:szCs w:val="32"/>
                      </w:rPr>
                    </w:pPr>
                    <w:r>
                      <w:rPr>
                        <w:rFonts w:ascii="楷体" w:eastAsia="楷体" w:hAnsi="楷体" w:cs="楷体"/>
                        <w:b/>
                        <w:bCs/>
                        <w:color w:val="FDEFBE"/>
                        <w:kern w:val="0"/>
                        <w:sz w:val="32"/>
                        <w:szCs w:val="32"/>
                      </w:rPr>
                      <w:t>2018</w:t>
                    </w:r>
                    <w:r>
                      <w:rPr>
                        <w:rFonts w:ascii="楷体" w:eastAsia="楷体" w:hAnsi="楷体" w:cs="楷体" w:hint="eastAsia"/>
                        <w:b/>
                        <w:bCs/>
                        <w:color w:val="FDEFBE"/>
                        <w:kern w:val="0"/>
                        <w:sz w:val="32"/>
                        <w:szCs w:val="32"/>
                      </w:rPr>
                      <w:t>年度部门决算</w:t>
                    </w:r>
                    <w:r>
                      <w:rPr>
                        <w:rFonts w:ascii="MS Gothic" w:eastAsia="MS Gothic" w:hAnsi="MS Gothic" w:cs="MS Gothic" w:hint="eastAsia"/>
                        <w:b/>
                        <w:bCs/>
                        <w:color w:val="FDEFBE"/>
                        <w:kern w:val="0"/>
                        <w:sz w:val="32"/>
                        <w:szCs w:val="32"/>
                      </w:rPr>
                      <w:t>☞</w:t>
                    </w:r>
                    <w:r>
                      <w:rPr>
                        <w:rFonts w:ascii="楷体" w:eastAsia="楷体" w:hAnsi="楷体" w:cs="楷体" w:hint="eastAsia"/>
                        <w:b/>
                        <w:bCs/>
                        <w:color w:val="FDEFBE"/>
                        <w:kern w:val="0"/>
                        <w:sz w:val="32"/>
                        <w:szCs w:val="32"/>
                      </w:rPr>
                      <w:t>决算报表</w:t>
                    </w:r>
                  </w:p>
                  <w:p w:rsidR="003840EC" w:rsidRDefault="003840EC" w:rsidP="00B631EB">
                    <w:pPr>
                      <w:jc w:val="center"/>
                    </w:pPr>
                  </w:p>
                </w:txbxContent>
              </v:textbox>
            </v:rect>
            <w10:wrap anchory="page"/>
            <w10:anchorlock/>
          </v:group>
        </w:pict>
      </w:r>
      <w:r w:rsidR="003840EC" w:rsidRPr="00B631EB">
        <w:rPr>
          <w:rFonts w:ascii="仿宋_GB2312" w:eastAsia="仿宋_GB2312" w:hAnsi="宋体"/>
          <w:b/>
          <w:bCs/>
          <w:sz w:val="28"/>
          <w:szCs w:val="28"/>
          <w:highlight w:val="yellow"/>
        </w:rPr>
        <w:object w:dxaOrig="9319" w:dyaOrig="6552">
          <v:shape id="_x0000_i1032" type="#_x0000_t75" style="width:466.35pt;height:327.35pt" o:ole="">
            <v:imagedata r:id="rId23" o:title=""/>
          </v:shape>
          <o:OLEObject Type="Embed" ProgID="Excel.Sheet.8" ShapeID="_x0000_i1032" DrawAspect="Content" ObjectID="_1682670754" r:id="rId24"/>
        </w:object>
      </w:r>
    </w:p>
    <w:p w:rsidR="003840EC" w:rsidRDefault="003840EC">
      <w:pPr>
        <w:widowControl/>
        <w:spacing w:after="0" w:line="560" w:lineRule="exact"/>
        <w:jc w:val="left"/>
        <w:rPr>
          <w:rFonts w:ascii="仿宋_GB2312" w:eastAsia="仿宋_GB2312" w:hAnsi="宋体"/>
          <w:b/>
          <w:bCs/>
          <w:sz w:val="28"/>
          <w:szCs w:val="28"/>
          <w:highlight w:val="yellow"/>
        </w:rPr>
      </w:pPr>
    </w:p>
    <w:p w:rsidR="003840EC" w:rsidRDefault="003840EC">
      <w:pPr>
        <w:widowControl/>
        <w:spacing w:after="0" w:line="560" w:lineRule="exact"/>
        <w:jc w:val="left"/>
        <w:rPr>
          <w:rFonts w:ascii="仿宋_GB2312" w:eastAsia="仿宋_GB2312" w:hAnsi="宋体"/>
          <w:b/>
          <w:bCs/>
          <w:sz w:val="28"/>
          <w:szCs w:val="28"/>
          <w:highlight w:val="yellow"/>
        </w:rPr>
      </w:pPr>
    </w:p>
    <w:p w:rsidR="003840EC" w:rsidRDefault="00A55008" w:rsidP="00C548DE">
      <w:pPr>
        <w:widowControl/>
        <w:spacing w:after="0" w:line="240" w:lineRule="auto"/>
        <w:jc w:val="left"/>
        <w:rPr>
          <w:rFonts w:ascii="仿宋_GB2312" w:eastAsia="仿宋_GB2312" w:hAnsi="宋体"/>
          <w:b/>
          <w:bCs/>
          <w:sz w:val="28"/>
          <w:szCs w:val="28"/>
          <w:highlight w:val="yellow"/>
        </w:rPr>
        <w:sectPr w:rsidR="003840EC" w:rsidSect="007F1C0F">
          <w:pgSz w:w="11906" w:h="16838"/>
          <w:pgMar w:top="2098" w:right="1474" w:bottom="1984" w:left="1588" w:header="851" w:footer="992" w:gutter="0"/>
          <w:cols w:space="0"/>
          <w:docGrid w:type="lines" w:linePitch="312"/>
        </w:sectPr>
      </w:pPr>
      <w:r w:rsidRPr="00A55008">
        <w:rPr>
          <w:noProof/>
        </w:rPr>
        <w:pict>
          <v:group id="1068" o:spid="_x0000_s1065" style="position:absolute;margin-left:-78.75pt;margin-top:104.9pt;width:243.2pt;height:41.2pt;z-index:251663872;mso-wrap-distance-left:0;mso-wrap-distance-right:0;mso-position-vertical-relative:page" coordorigin="4551,52615" coordsize="8546,1398">
            <v:rect id="1069" o:spid="_x0000_s1066" style="position:absolute;left:4551;top:52615;width:8546;height:1175;visibility:visible;mso-position-horizontal-relative:page;mso-position-vertical-relative:page" fillcolor="#d8d8d8" stroked="f" strokecolor="#af7621" strokeweight="2pt"/>
            <v:rect id="1070" o:spid="_x0000_s1067" style="position:absolute;left:4577;top:52890;width:8324;height:1123;visibility:visible;mso-position-horizontal-relative:page;mso-position-vertical-relative:page;v-text-anchor:middle" fillcolor="#ad002d" strokecolor="#af7621" strokeweight="2pt">
              <v:textbox>
                <w:txbxContent>
                  <w:p w:rsidR="003840EC" w:rsidRDefault="003840EC" w:rsidP="00C548DE">
                    <w:pPr>
                      <w:widowControl/>
                      <w:jc w:val="left"/>
                      <w:rPr>
                        <w:rFonts w:ascii="楷体" w:eastAsia="楷体" w:hAnsi="楷体"/>
                        <w:b/>
                        <w:bCs/>
                        <w:color w:val="FDEFBE"/>
                        <w:sz w:val="32"/>
                        <w:szCs w:val="32"/>
                      </w:rPr>
                    </w:pPr>
                    <w:r>
                      <w:rPr>
                        <w:rFonts w:ascii="楷体" w:eastAsia="楷体" w:hAnsi="楷体" w:cs="楷体"/>
                        <w:b/>
                        <w:bCs/>
                        <w:color w:val="FDEFBE"/>
                        <w:kern w:val="0"/>
                        <w:sz w:val="32"/>
                        <w:szCs w:val="32"/>
                      </w:rPr>
                      <w:t>2018</w:t>
                    </w:r>
                    <w:r>
                      <w:rPr>
                        <w:rFonts w:ascii="楷体" w:eastAsia="楷体" w:hAnsi="楷体" w:cs="楷体" w:hint="eastAsia"/>
                        <w:b/>
                        <w:bCs/>
                        <w:color w:val="FDEFBE"/>
                        <w:kern w:val="0"/>
                        <w:sz w:val="32"/>
                        <w:szCs w:val="32"/>
                      </w:rPr>
                      <w:t>年度部门决算</w:t>
                    </w:r>
                    <w:r>
                      <w:rPr>
                        <w:rFonts w:ascii="MS Gothic" w:eastAsia="MS Gothic" w:hAnsi="MS Gothic" w:cs="MS Gothic" w:hint="eastAsia"/>
                        <w:b/>
                        <w:bCs/>
                        <w:color w:val="FDEFBE"/>
                        <w:kern w:val="0"/>
                        <w:sz w:val="32"/>
                        <w:szCs w:val="32"/>
                      </w:rPr>
                      <w:t>☞</w:t>
                    </w:r>
                    <w:r>
                      <w:rPr>
                        <w:rFonts w:ascii="楷体" w:eastAsia="楷体" w:hAnsi="楷体" w:cs="楷体" w:hint="eastAsia"/>
                        <w:b/>
                        <w:bCs/>
                        <w:color w:val="FDEFBE"/>
                        <w:kern w:val="0"/>
                        <w:sz w:val="32"/>
                        <w:szCs w:val="32"/>
                      </w:rPr>
                      <w:t>决算报表</w:t>
                    </w:r>
                  </w:p>
                  <w:p w:rsidR="003840EC" w:rsidRDefault="003840EC" w:rsidP="00C548DE">
                    <w:pPr>
                      <w:jc w:val="center"/>
                    </w:pPr>
                  </w:p>
                </w:txbxContent>
              </v:textbox>
            </v:rect>
            <w10:wrap anchory="page"/>
            <w10:anchorlock/>
          </v:group>
        </w:pict>
      </w:r>
      <w:r w:rsidR="003840EC" w:rsidRPr="00C548DE">
        <w:rPr>
          <w:rFonts w:ascii="仿宋_GB2312" w:eastAsia="仿宋_GB2312" w:hAnsi="宋体"/>
          <w:b/>
          <w:bCs/>
          <w:sz w:val="28"/>
          <w:szCs w:val="28"/>
          <w:highlight w:val="yellow"/>
        </w:rPr>
        <w:object w:dxaOrig="12759" w:dyaOrig="7018">
          <v:shape id="_x0000_i1033" type="#_x0000_t75" style="width:637.95pt;height:350.8pt" o:ole="">
            <v:imagedata r:id="rId25" o:title=""/>
          </v:shape>
          <o:OLEObject Type="Embed" ProgID="Excel.Sheet.8" ShapeID="_x0000_i1033" DrawAspect="Content" ObjectID="_1682670755" r:id="rId26"/>
        </w:object>
      </w:r>
    </w:p>
    <w:p w:rsidR="003840EC" w:rsidRDefault="00A55008" w:rsidP="00DA3382">
      <w:pPr>
        <w:spacing w:line="240" w:lineRule="auto"/>
      </w:pPr>
      <w:r>
        <w:rPr>
          <w:noProof/>
        </w:rPr>
        <w:lastRenderedPageBreak/>
        <w:pict>
          <v:group id="_x0000_s1068" style="position:absolute;left:0;text-align:left;margin-left:-73.5pt;margin-top:104.9pt;width:243.2pt;height:41.2pt;z-index:251664896;mso-wrap-distance-left:0;mso-wrap-distance-right:0;mso-position-vertical-relative:page" coordorigin="4551,52615" coordsize="8546,1398">
            <v:rect id="1069" o:spid="_x0000_s1069" style="position:absolute;left:4551;top:52615;width:8546;height:1175;visibility:visible;mso-position-horizontal-relative:page;mso-position-vertical-relative:page" fillcolor="#d8d8d8" stroked="f" strokecolor="#af7621" strokeweight="2pt"/>
            <v:rect id="1070" o:spid="_x0000_s1070" style="position:absolute;left:4577;top:52890;width:8324;height:1123;visibility:visible;mso-position-horizontal-relative:page;mso-position-vertical-relative:page;v-text-anchor:middle" fillcolor="#ad002d" strokecolor="#af7621" strokeweight="2pt">
              <v:textbox>
                <w:txbxContent>
                  <w:p w:rsidR="003840EC" w:rsidRDefault="003840EC" w:rsidP="00DA3382">
                    <w:pPr>
                      <w:widowControl/>
                      <w:jc w:val="left"/>
                      <w:rPr>
                        <w:rFonts w:ascii="楷体" w:eastAsia="楷体" w:hAnsi="楷体"/>
                        <w:b/>
                        <w:bCs/>
                        <w:color w:val="FDEFBE"/>
                        <w:sz w:val="32"/>
                        <w:szCs w:val="32"/>
                      </w:rPr>
                    </w:pPr>
                    <w:r>
                      <w:rPr>
                        <w:rFonts w:ascii="楷体" w:eastAsia="楷体" w:hAnsi="楷体" w:cs="楷体"/>
                        <w:b/>
                        <w:bCs/>
                        <w:color w:val="FDEFBE"/>
                        <w:kern w:val="0"/>
                        <w:sz w:val="32"/>
                        <w:szCs w:val="32"/>
                      </w:rPr>
                      <w:t>2018</w:t>
                    </w:r>
                    <w:r>
                      <w:rPr>
                        <w:rFonts w:ascii="楷体" w:eastAsia="楷体" w:hAnsi="楷体" w:cs="楷体" w:hint="eastAsia"/>
                        <w:b/>
                        <w:bCs/>
                        <w:color w:val="FDEFBE"/>
                        <w:kern w:val="0"/>
                        <w:sz w:val="32"/>
                        <w:szCs w:val="32"/>
                      </w:rPr>
                      <w:t>年度部门决算</w:t>
                    </w:r>
                    <w:r>
                      <w:rPr>
                        <w:rFonts w:ascii="MS Gothic" w:eastAsia="MS Gothic" w:hAnsi="MS Gothic" w:cs="MS Gothic" w:hint="eastAsia"/>
                        <w:b/>
                        <w:bCs/>
                        <w:color w:val="FDEFBE"/>
                        <w:kern w:val="0"/>
                        <w:sz w:val="32"/>
                        <w:szCs w:val="32"/>
                      </w:rPr>
                      <w:t>☞</w:t>
                    </w:r>
                    <w:r>
                      <w:rPr>
                        <w:rFonts w:ascii="楷体" w:eastAsia="楷体" w:hAnsi="楷体" w:cs="楷体" w:hint="eastAsia"/>
                        <w:b/>
                        <w:bCs/>
                        <w:color w:val="FDEFBE"/>
                        <w:kern w:val="0"/>
                        <w:sz w:val="32"/>
                        <w:szCs w:val="32"/>
                      </w:rPr>
                      <w:t>决算报表</w:t>
                    </w:r>
                  </w:p>
                  <w:p w:rsidR="003840EC" w:rsidRDefault="003840EC" w:rsidP="00DA3382">
                    <w:pPr>
                      <w:jc w:val="center"/>
                    </w:pPr>
                  </w:p>
                </w:txbxContent>
              </v:textbox>
            </v:rect>
            <w10:wrap anchory="page"/>
            <w10:anchorlock/>
          </v:group>
        </w:pict>
      </w:r>
    </w:p>
    <w:p w:rsidR="003840EC" w:rsidRDefault="003840EC" w:rsidP="00DA3382">
      <w:pPr>
        <w:spacing w:line="240" w:lineRule="auto"/>
      </w:pPr>
    </w:p>
    <w:p w:rsidR="003840EC" w:rsidRDefault="003840EC" w:rsidP="00DA3382">
      <w:pPr>
        <w:spacing w:line="240" w:lineRule="auto"/>
      </w:pPr>
    </w:p>
    <w:p w:rsidR="003840EC" w:rsidRDefault="003840EC">
      <w:r>
        <w:object w:dxaOrig="12150" w:dyaOrig="6047">
          <v:shape id="_x0000_i1034" type="#_x0000_t75" style="width:607.8pt;height:302.25pt" o:ole="">
            <v:imagedata r:id="rId27" o:title=""/>
          </v:shape>
          <o:OLEObject Type="Embed" ProgID="Excel.Sheet.8" ShapeID="_x0000_i1034" DrawAspect="Content" ObjectID="_1682670756" r:id="rId28"/>
        </w:object>
      </w:r>
    </w:p>
    <w:p w:rsidR="003840EC" w:rsidRDefault="003840EC"/>
    <w:p w:rsidR="003840EC" w:rsidRDefault="003840EC"/>
    <w:p w:rsidR="003840EC" w:rsidRDefault="003840EC">
      <w:pPr>
        <w:tabs>
          <w:tab w:val="left" w:pos="1086"/>
        </w:tabs>
        <w:jc w:val="left"/>
        <w:rPr>
          <w:rFonts w:ascii="仿宋_GB2312" w:eastAsia="仿宋_GB2312" w:hAnsi="宋体"/>
          <w:b/>
          <w:bCs/>
          <w:sz w:val="28"/>
          <w:szCs w:val="28"/>
          <w:highlight w:val="yellow"/>
        </w:rPr>
        <w:sectPr w:rsidR="003840EC" w:rsidSect="007F1C0F">
          <w:pgSz w:w="11906" w:h="16838"/>
          <w:pgMar w:top="2098" w:right="1474" w:bottom="1984" w:left="1588" w:header="851" w:footer="992" w:gutter="0"/>
          <w:cols w:space="0"/>
          <w:docGrid w:type="lines" w:linePitch="312"/>
        </w:sectPr>
      </w:pPr>
      <w:r>
        <w:tab/>
      </w:r>
    </w:p>
    <w:p w:rsidR="003840EC" w:rsidRDefault="00A55008">
      <w:pPr>
        <w:rPr>
          <w:rFonts w:ascii="宋体"/>
          <w:color w:val="000000"/>
          <w:kern w:val="0"/>
        </w:rPr>
        <w:sectPr w:rsidR="003840EC" w:rsidSect="007F1C0F">
          <w:pgSz w:w="11906" w:h="16838"/>
          <w:pgMar w:top="2098" w:right="1474" w:bottom="1984" w:left="1588" w:header="851" w:footer="992" w:gutter="0"/>
          <w:cols w:space="0"/>
          <w:docGrid w:type="lines" w:linePitch="312"/>
        </w:sectPr>
      </w:pPr>
      <w:r w:rsidRPr="00A55008">
        <w:rPr>
          <w:noProof/>
        </w:rPr>
        <w:lastRenderedPageBreak/>
        <w:pict>
          <v:shape id="图片 4" o:spid="_x0000_s1071" type="#_x0000_t75" style="position:absolute;left:0;text-align:left;margin-left:-79.45pt;margin-top:-105.35pt;width:594.5pt;height:840.95pt;z-index:-251643392;visibility:visible;mso-wrap-distance-left:0;mso-wrap-distance-right:0">
            <v:imagedata r:id="rId8" o:title=""/>
            <w10:anchorlock/>
          </v:shape>
        </w:pict>
      </w:r>
      <w:r w:rsidRPr="00A55008">
        <w:rPr>
          <w:noProof/>
        </w:rPr>
        <w:pict>
          <v:rect id="1072" o:spid="_x0000_s1072" style="position:absolute;left:0;text-align:left;margin-left:-78.7pt;margin-top:232.8pt;width:596.2pt;height:159.1pt;z-index:251643392;visibility:visible;mso-wrap-distance-left:0;mso-wrap-distance-right:0" filled="f" stroked="f" strokeweight=".5pt">
            <v:textbox>
              <w:txbxContent>
                <w:p w:rsidR="003840EC" w:rsidRDefault="003840EC">
                  <w:pPr>
                    <w:widowControl/>
                    <w:spacing w:line="1200" w:lineRule="exact"/>
                    <w:jc w:val="center"/>
                    <w:rPr>
                      <w:rFonts w:ascii="黑体" w:eastAsia="黑体" w:hAnsi="宋体"/>
                      <w:color w:val="FDEFBE"/>
                      <w:sz w:val="96"/>
                      <w:szCs w:val="96"/>
                    </w:rPr>
                  </w:pPr>
                  <w:r>
                    <w:rPr>
                      <w:rFonts w:ascii="黑体" w:eastAsia="黑体" w:hAnsi="宋体" w:cs="黑体" w:hint="eastAsia"/>
                      <w:color w:val="FDEFBE"/>
                      <w:sz w:val="96"/>
                      <w:szCs w:val="96"/>
                    </w:rPr>
                    <w:t>第三部分</w:t>
                  </w:r>
                </w:p>
                <w:p w:rsidR="003840EC" w:rsidRDefault="003840EC">
                  <w:pPr>
                    <w:widowControl/>
                    <w:spacing w:line="1200" w:lineRule="exact"/>
                    <w:jc w:val="center"/>
                    <w:rPr>
                      <w:color w:val="FDEFBE"/>
                      <w:sz w:val="96"/>
                      <w:szCs w:val="96"/>
                    </w:rPr>
                  </w:pPr>
                  <w:r>
                    <w:rPr>
                      <w:rFonts w:ascii="黑体" w:eastAsia="黑体" w:hAnsi="宋体" w:cs="黑体" w:hint="eastAsia"/>
                      <w:color w:val="FDEFBE"/>
                      <w:sz w:val="96"/>
                      <w:szCs w:val="96"/>
                    </w:rPr>
                    <w:t>部门决算情况说明</w:t>
                  </w:r>
                </w:p>
              </w:txbxContent>
            </v:textbox>
            <w10:anchorlock/>
          </v:rect>
        </w:pict>
      </w:r>
    </w:p>
    <w:p w:rsidR="003840EC" w:rsidRDefault="003840EC" w:rsidP="00036CAC">
      <w:pPr>
        <w:pStyle w:val="2"/>
        <w:spacing w:before="0" w:after="0" w:line="240" w:lineRule="auto"/>
        <w:ind w:firstLineChars="200" w:firstLine="640"/>
        <w:rPr>
          <w:rFonts w:ascii="黑体" w:eastAsia="黑体" w:cs="Times New Roman"/>
          <w:b w:val="0"/>
          <w:bCs w:val="0"/>
        </w:rPr>
      </w:pPr>
      <w:r>
        <w:rPr>
          <w:rFonts w:ascii="黑体" w:eastAsia="黑体" w:cs="黑体" w:hint="eastAsia"/>
          <w:b w:val="0"/>
          <w:bCs w:val="0"/>
        </w:rPr>
        <w:lastRenderedPageBreak/>
        <w:t>一、收入</w:t>
      </w:r>
      <w:r>
        <w:rPr>
          <w:rFonts w:ascii="黑体" w:eastAsia="黑体" w:hAnsi="Cambria" w:cs="黑体" w:hint="eastAsia"/>
          <w:b w:val="0"/>
          <w:bCs w:val="0"/>
          <w:kern w:val="0"/>
        </w:rPr>
        <w:t>支出</w:t>
      </w:r>
      <w:r>
        <w:rPr>
          <w:rFonts w:ascii="黑体" w:eastAsia="黑体" w:cs="黑体" w:hint="eastAsia"/>
          <w:b w:val="0"/>
          <w:bCs w:val="0"/>
        </w:rPr>
        <w:t>决算总体情况说明</w:t>
      </w:r>
    </w:p>
    <w:p w:rsidR="003840EC" w:rsidRDefault="003840EC" w:rsidP="00036CAC">
      <w:pPr>
        <w:adjustRightInd w:val="0"/>
        <w:snapToGrid w:val="0"/>
        <w:spacing w:after="0" w:line="240" w:lineRule="auto"/>
        <w:ind w:firstLineChars="200" w:firstLine="640"/>
        <w:rPr>
          <w:rFonts w:ascii="仿宋_GB2312" w:eastAsia="仿宋_GB2312"/>
          <w:sz w:val="32"/>
          <w:szCs w:val="32"/>
        </w:rPr>
      </w:pPr>
      <w:r>
        <w:rPr>
          <w:rFonts w:ascii="仿宋_GB2312" w:eastAsia="仿宋_GB2312" w:cs="仿宋_GB2312" w:hint="eastAsia"/>
          <w:sz w:val="32"/>
          <w:szCs w:val="32"/>
        </w:rPr>
        <w:t>本部门</w:t>
      </w:r>
      <w:r>
        <w:rPr>
          <w:rFonts w:ascii="仿宋_GB2312" w:eastAsia="仿宋_GB2312" w:cs="仿宋_GB2312"/>
          <w:sz w:val="32"/>
          <w:szCs w:val="32"/>
        </w:rPr>
        <w:t>2018</w:t>
      </w:r>
      <w:r>
        <w:rPr>
          <w:rFonts w:ascii="仿宋_GB2312" w:eastAsia="仿宋_GB2312" w:cs="仿宋_GB2312" w:hint="eastAsia"/>
          <w:sz w:val="32"/>
          <w:szCs w:val="32"/>
        </w:rPr>
        <w:t>年度收支总计（含结转和结余）</w:t>
      </w:r>
      <w:r>
        <w:rPr>
          <w:rFonts w:ascii="仿宋_GB2312" w:eastAsia="仿宋_GB2312" w:cs="仿宋_GB2312"/>
          <w:sz w:val="32"/>
          <w:szCs w:val="32"/>
        </w:rPr>
        <w:t>547.4</w:t>
      </w:r>
      <w:r>
        <w:rPr>
          <w:rFonts w:ascii="仿宋_GB2312" w:eastAsia="仿宋_GB2312" w:cs="仿宋_GB2312" w:hint="eastAsia"/>
          <w:sz w:val="32"/>
          <w:szCs w:val="32"/>
        </w:rPr>
        <w:t>万元。与</w:t>
      </w:r>
      <w:r>
        <w:rPr>
          <w:rFonts w:ascii="仿宋_GB2312" w:eastAsia="仿宋_GB2312" w:cs="仿宋_GB2312"/>
          <w:sz w:val="32"/>
          <w:szCs w:val="32"/>
        </w:rPr>
        <w:t>2017</w:t>
      </w:r>
      <w:r>
        <w:rPr>
          <w:rFonts w:ascii="仿宋_GB2312" w:eastAsia="仿宋_GB2312" w:cs="仿宋_GB2312" w:hint="eastAsia"/>
          <w:sz w:val="32"/>
          <w:szCs w:val="32"/>
        </w:rPr>
        <w:t>年度决算相比，收支各增加</w:t>
      </w:r>
      <w:r>
        <w:rPr>
          <w:rFonts w:ascii="仿宋_GB2312" w:eastAsia="仿宋_GB2312" w:cs="仿宋_GB2312"/>
          <w:sz w:val="32"/>
          <w:szCs w:val="32"/>
        </w:rPr>
        <w:t>363.33</w:t>
      </w:r>
      <w:r>
        <w:rPr>
          <w:rFonts w:ascii="仿宋_GB2312" w:eastAsia="仿宋_GB2312" w:cs="仿宋_GB2312" w:hint="eastAsia"/>
          <w:sz w:val="32"/>
          <w:szCs w:val="32"/>
        </w:rPr>
        <w:t>万元，增长</w:t>
      </w:r>
      <w:r>
        <w:rPr>
          <w:rFonts w:ascii="仿宋_GB2312" w:eastAsia="仿宋_GB2312" w:cs="仿宋_GB2312"/>
          <w:sz w:val="32"/>
          <w:szCs w:val="32"/>
        </w:rPr>
        <w:t>197.38%</w:t>
      </w:r>
      <w:r>
        <w:rPr>
          <w:rFonts w:ascii="仿宋_GB2312" w:eastAsia="仿宋_GB2312" w:cs="仿宋_GB2312" w:hint="eastAsia"/>
          <w:sz w:val="32"/>
          <w:szCs w:val="32"/>
        </w:rPr>
        <w:t>，主要原因是临时人员增加、制式执法服装购置、市容市貌专项治理、租赁办公场所</w:t>
      </w:r>
      <w:r w:rsidR="000029FC">
        <w:rPr>
          <w:rFonts w:ascii="仿宋_GB2312" w:eastAsia="仿宋_GB2312" w:cs="仿宋_GB2312" w:hint="eastAsia"/>
          <w:sz w:val="32"/>
          <w:szCs w:val="32"/>
        </w:rPr>
        <w:t>等经费增加</w:t>
      </w:r>
      <w:r>
        <w:rPr>
          <w:rFonts w:ascii="仿宋_GB2312" w:eastAsia="仿宋_GB2312" w:cs="仿宋_GB2312" w:hint="eastAsia"/>
          <w:sz w:val="32"/>
          <w:szCs w:val="32"/>
        </w:rPr>
        <w:t>。</w:t>
      </w:r>
    </w:p>
    <w:p w:rsidR="003840EC" w:rsidRDefault="003840EC" w:rsidP="00036CAC">
      <w:pPr>
        <w:pStyle w:val="2"/>
        <w:spacing w:before="0" w:after="0" w:line="240" w:lineRule="auto"/>
        <w:ind w:firstLineChars="200" w:firstLine="640"/>
        <w:rPr>
          <w:rFonts w:ascii="黑体" w:eastAsia="黑体" w:cs="Times New Roman"/>
          <w:b w:val="0"/>
          <w:bCs w:val="0"/>
        </w:rPr>
      </w:pPr>
      <w:r>
        <w:rPr>
          <w:rFonts w:ascii="黑体" w:eastAsia="黑体" w:cs="黑体" w:hint="eastAsia"/>
          <w:b w:val="0"/>
          <w:bCs w:val="0"/>
        </w:rPr>
        <w:t>二、收入决算情况说明</w:t>
      </w:r>
    </w:p>
    <w:p w:rsidR="003840EC" w:rsidRPr="00660828" w:rsidRDefault="003840EC" w:rsidP="00036CAC">
      <w:pPr>
        <w:adjustRightInd w:val="0"/>
        <w:snapToGrid w:val="0"/>
        <w:spacing w:after="0" w:line="240" w:lineRule="auto"/>
        <w:ind w:firstLineChars="200" w:firstLine="640"/>
        <w:rPr>
          <w:rFonts w:ascii="仿宋_GB2312" w:eastAsia="仿宋_GB2312"/>
          <w:sz w:val="32"/>
          <w:szCs w:val="32"/>
        </w:rPr>
      </w:pPr>
      <w:r w:rsidRPr="009E0753">
        <w:rPr>
          <w:rFonts w:ascii="仿宋_GB2312" w:eastAsia="仿宋_GB2312" w:cs="仿宋_GB2312" w:hint="eastAsia"/>
          <w:sz w:val="32"/>
          <w:szCs w:val="32"/>
        </w:rPr>
        <w:t>本部门</w:t>
      </w:r>
      <w:r w:rsidRPr="009E0753">
        <w:rPr>
          <w:rFonts w:ascii="仿宋_GB2312" w:eastAsia="仿宋_GB2312" w:cs="仿宋_GB2312"/>
          <w:sz w:val="32"/>
          <w:szCs w:val="32"/>
        </w:rPr>
        <w:t>2018</w:t>
      </w:r>
      <w:r w:rsidRPr="009E0753">
        <w:rPr>
          <w:rFonts w:ascii="仿宋_GB2312" w:eastAsia="仿宋_GB2312" w:cs="仿宋_GB2312" w:hint="eastAsia"/>
          <w:sz w:val="32"/>
          <w:szCs w:val="32"/>
        </w:rPr>
        <w:t>年度本年收入合计</w:t>
      </w:r>
      <w:r w:rsidRPr="009E0753">
        <w:rPr>
          <w:rFonts w:ascii="仿宋_GB2312" w:eastAsia="仿宋_GB2312" w:cs="仿宋_GB2312"/>
          <w:sz w:val="32"/>
          <w:szCs w:val="32"/>
        </w:rPr>
        <w:t>547.4</w:t>
      </w:r>
      <w:r w:rsidRPr="009E0753">
        <w:rPr>
          <w:rFonts w:ascii="仿宋_GB2312" w:eastAsia="仿宋_GB2312" w:cs="仿宋_GB2312" w:hint="eastAsia"/>
          <w:sz w:val="32"/>
          <w:szCs w:val="32"/>
        </w:rPr>
        <w:t>万元，其中：财政拨款收入</w:t>
      </w:r>
      <w:r w:rsidRPr="009E0753">
        <w:rPr>
          <w:rFonts w:ascii="仿宋_GB2312" w:eastAsia="仿宋_GB2312" w:cs="仿宋_GB2312"/>
          <w:sz w:val="32"/>
          <w:szCs w:val="32"/>
        </w:rPr>
        <w:t>547.4</w:t>
      </w:r>
      <w:r w:rsidRPr="009E0753">
        <w:rPr>
          <w:rFonts w:ascii="仿宋_GB2312" w:eastAsia="仿宋_GB2312" w:cs="仿宋_GB2312" w:hint="eastAsia"/>
          <w:sz w:val="32"/>
          <w:szCs w:val="32"/>
        </w:rPr>
        <w:t>万元，占</w:t>
      </w:r>
      <w:r w:rsidRPr="009E0753">
        <w:rPr>
          <w:rFonts w:ascii="仿宋_GB2312" w:eastAsia="仿宋_GB2312" w:cs="仿宋_GB2312"/>
          <w:sz w:val="32"/>
          <w:szCs w:val="32"/>
        </w:rPr>
        <w:t>100%</w:t>
      </w:r>
      <w:r w:rsidRPr="009E0753">
        <w:rPr>
          <w:rFonts w:ascii="仿宋_GB2312" w:eastAsia="仿宋_GB2312" w:cs="仿宋_GB2312" w:hint="eastAsia"/>
          <w:sz w:val="32"/>
          <w:szCs w:val="32"/>
        </w:rPr>
        <w:t>。</w:t>
      </w:r>
    </w:p>
    <w:p w:rsidR="003840EC" w:rsidRDefault="003840EC" w:rsidP="00036CAC">
      <w:pPr>
        <w:pStyle w:val="2"/>
        <w:spacing w:before="0" w:after="0" w:line="240" w:lineRule="auto"/>
        <w:ind w:firstLineChars="200" w:firstLine="640"/>
        <w:rPr>
          <w:rFonts w:ascii="黑体" w:eastAsia="黑体" w:cs="Times New Roman"/>
          <w:b w:val="0"/>
          <w:bCs w:val="0"/>
        </w:rPr>
      </w:pPr>
      <w:r>
        <w:rPr>
          <w:rFonts w:ascii="黑体" w:eastAsia="黑体" w:cs="黑体" w:hint="eastAsia"/>
          <w:b w:val="0"/>
          <w:bCs w:val="0"/>
        </w:rPr>
        <w:t>三、支出决算情况说明</w:t>
      </w:r>
    </w:p>
    <w:p w:rsidR="003840EC" w:rsidRDefault="003840EC" w:rsidP="00036CAC">
      <w:pPr>
        <w:adjustRightInd w:val="0"/>
        <w:snapToGrid w:val="0"/>
        <w:spacing w:after="0" w:line="240" w:lineRule="auto"/>
        <w:ind w:firstLineChars="200" w:firstLine="640"/>
        <w:rPr>
          <w:rFonts w:ascii="仿宋_GB2312" w:eastAsia="仿宋_GB2312"/>
          <w:sz w:val="32"/>
          <w:szCs w:val="32"/>
        </w:rPr>
      </w:pPr>
      <w:r>
        <w:rPr>
          <w:rFonts w:ascii="仿宋_GB2312" w:eastAsia="仿宋_GB2312" w:cs="仿宋_GB2312" w:hint="eastAsia"/>
          <w:sz w:val="32"/>
          <w:szCs w:val="32"/>
        </w:rPr>
        <w:t>本部门</w:t>
      </w:r>
      <w:r>
        <w:rPr>
          <w:rFonts w:ascii="仿宋_GB2312" w:eastAsia="仿宋_GB2312" w:cs="仿宋_GB2312"/>
          <w:sz w:val="32"/>
          <w:szCs w:val="32"/>
        </w:rPr>
        <w:t>2018</w:t>
      </w:r>
      <w:r>
        <w:rPr>
          <w:rFonts w:ascii="仿宋_GB2312" w:eastAsia="仿宋_GB2312" w:cs="仿宋_GB2312" w:hint="eastAsia"/>
          <w:sz w:val="32"/>
          <w:szCs w:val="32"/>
        </w:rPr>
        <w:t>年度本年支出合计</w:t>
      </w:r>
      <w:r w:rsidRPr="009E0753">
        <w:rPr>
          <w:rFonts w:ascii="仿宋_GB2312" w:eastAsia="仿宋_GB2312" w:cs="仿宋_GB2312"/>
          <w:sz w:val="32"/>
          <w:szCs w:val="32"/>
        </w:rPr>
        <w:t>547.4</w:t>
      </w:r>
      <w:r>
        <w:rPr>
          <w:rFonts w:ascii="仿宋_GB2312" w:eastAsia="仿宋_GB2312" w:cs="仿宋_GB2312" w:hint="eastAsia"/>
          <w:sz w:val="32"/>
          <w:szCs w:val="32"/>
        </w:rPr>
        <w:t>万元，其中：基本支出</w:t>
      </w:r>
      <w:r>
        <w:rPr>
          <w:rFonts w:ascii="仿宋_GB2312" w:eastAsia="仿宋_GB2312" w:cs="仿宋_GB2312"/>
          <w:sz w:val="32"/>
          <w:szCs w:val="32"/>
        </w:rPr>
        <w:t>268.94</w:t>
      </w:r>
      <w:r>
        <w:rPr>
          <w:rFonts w:ascii="仿宋_GB2312" w:eastAsia="仿宋_GB2312" w:cs="仿宋_GB2312" w:hint="eastAsia"/>
          <w:sz w:val="32"/>
          <w:szCs w:val="32"/>
        </w:rPr>
        <w:t>万元，占</w:t>
      </w:r>
      <w:r>
        <w:rPr>
          <w:rFonts w:ascii="仿宋_GB2312" w:eastAsia="仿宋_GB2312" w:cs="仿宋_GB2312"/>
          <w:sz w:val="32"/>
          <w:szCs w:val="32"/>
        </w:rPr>
        <w:t>49.13%</w:t>
      </w:r>
      <w:r>
        <w:rPr>
          <w:rFonts w:ascii="仿宋_GB2312" w:eastAsia="仿宋_GB2312" w:cs="仿宋_GB2312" w:hint="eastAsia"/>
          <w:sz w:val="32"/>
          <w:szCs w:val="32"/>
        </w:rPr>
        <w:t>；项目支出</w:t>
      </w:r>
      <w:r>
        <w:rPr>
          <w:rFonts w:ascii="仿宋_GB2312" w:eastAsia="仿宋_GB2312" w:cs="仿宋_GB2312"/>
          <w:sz w:val="32"/>
          <w:szCs w:val="32"/>
        </w:rPr>
        <w:t>278.46</w:t>
      </w:r>
      <w:r>
        <w:rPr>
          <w:rFonts w:ascii="仿宋_GB2312" w:eastAsia="仿宋_GB2312" w:cs="仿宋_GB2312" w:hint="eastAsia"/>
          <w:sz w:val="32"/>
          <w:szCs w:val="32"/>
        </w:rPr>
        <w:t>万元，占</w:t>
      </w:r>
      <w:r>
        <w:rPr>
          <w:rFonts w:ascii="仿宋_GB2312" w:eastAsia="仿宋_GB2312" w:cs="仿宋_GB2312"/>
          <w:sz w:val="32"/>
          <w:szCs w:val="32"/>
        </w:rPr>
        <w:t>50.87%</w:t>
      </w:r>
      <w:r w:rsidR="00A55008" w:rsidRPr="00A55008">
        <w:rPr>
          <w:noProof/>
        </w:rPr>
        <w:pict>
          <v:group id="1082" o:spid="_x0000_s1073" style="position:absolute;left:0;text-align:left;margin-left:-79.65pt;margin-top:29.35pt;width:301.85pt;height:43.95pt;z-index:251649536;mso-wrap-distance-left:0;mso-wrap-distance-right:0;mso-position-horizontal-relative:text;mso-position-vertical-relative:page" coordorigin="4551,52615" coordsize="8546,1398">
            <v:rect id="1083" o:spid="_x0000_s1074" style="position:absolute;left:4551;top:52615;width:8546;height:1175;visibility:visible;mso-position-horizontal-relative:page;mso-position-vertical-relative:page" fillcolor="#d8d8d8" stroked="f" strokecolor="#af7621" strokeweight="2pt"/>
            <v:rect id="1084" o:spid="_x0000_s1075" style="position:absolute;left:4577;top:52890;width:8324;height:1123;visibility:visible;mso-position-horizontal-relative:page;mso-position-vertical-relative:page;v-text-anchor:middle" fillcolor="#ad002d" strokecolor="#af7621" strokeweight="2pt">
              <v:textbox style="mso-next-textbox:#1084">
                <w:txbxContent>
                  <w:p w:rsidR="003840EC" w:rsidRDefault="003840EC" w:rsidP="002D5DD5">
                    <w:pPr>
                      <w:widowControl/>
                      <w:jc w:val="left"/>
                      <w:rPr>
                        <w:rFonts w:ascii="楷体" w:eastAsia="楷体" w:hAnsi="楷体"/>
                        <w:b/>
                        <w:bCs/>
                        <w:color w:val="FDEFBE"/>
                        <w:sz w:val="32"/>
                        <w:szCs w:val="32"/>
                      </w:rPr>
                    </w:pPr>
                    <w:r>
                      <w:rPr>
                        <w:rFonts w:ascii="楷体" w:eastAsia="楷体" w:hAnsi="楷体" w:cs="楷体"/>
                        <w:b/>
                        <w:bCs/>
                        <w:color w:val="FDEFBE"/>
                        <w:kern w:val="0"/>
                        <w:sz w:val="32"/>
                        <w:szCs w:val="32"/>
                      </w:rPr>
                      <w:t>2018</w:t>
                    </w:r>
                    <w:r>
                      <w:rPr>
                        <w:rFonts w:ascii="楷体" w:eastAsia="楷体" w:hAnsi="楷体" w:cs="楷体" w:hint="eastAsia"/>
                        <w:b/>
                        <w:bCs/>
                        <w:color w:val="FDEFBE"/>
                        <w:kern w:val="0"/>
                        <w:sz w:val="32"/>
                        <w:szCs w:val="32"/>
                      </w:rPr>
                      <w:t>年度部门决算</w:t>
                    </w:r>
                    <w:r>
                      <w:rPr>
                        <w:rFonts w:ascii="MS Gothic" w:eastAsia="MS Gothic" w:hAnsi="MS Gothic" w:cs="MS Gothic" w:hint="eastAsia"/>
                        <w:b/>
                        <w:bCs/>
                        <w:color w:val="FDEFBE"/>
                        <w:kern w:val="0"/>
                        <w:sz w:val="32"/>
                        <w:szCs w:val="32"/>
                      </w:rPr>
                      <w:t>☞</w:t>
                    </w:r>
                    <w:r>
                      <w:rPr>
                        <w:rFonts w:ascii="楷体" w:eastAsia="楷体" w:hAnsi="楷体" w:cs="楷体" w:hint="eastAsia"/>
                        <w:b/>
                        <w:bCs/>
                        <w:color w:val="FDEFBE"/>
                        <w:kern w:val="0"/>
                        <w:sz w:val="32"/>
                        <w:szCs w:val="32"/>
                      </w:rPr>
                      <w:t>部门决算情况说明</w:t>
                    </w:r>
                  </w:p>
                  <w:p w:rsidR="003840EC" w:rsidRDefault="003840EC">
                    <w:pPr>
                      <w:widowControl/>
                      <w:jc w:val="left"/>
                      <w:rPr>
                        <w:rFonts w:ascii="楷体" w:eastAsia="楷体" w:hAnsi="楷体"/>
                        <w:b/>
                        <w:bCs/>
                        <w:color w:val="FDEFBE"/>
                        <w:sz w:val="32"/>
                        <w:szCs w:val="32"/>
                      </w:rPr>
                    </w:pPr>
                    <w:r>
                      <w:rPr>
                        <w:rFonts w:ascii="楷体" w:eastAsia="楷体" w:hAnsi="楷体" w:cs="楷体"/>
                        <w:b/>
                        <w:bCs/>
                        <w:color w:val="FDEFBE"/>
                        <w:kern w:val="0"/>
                        <w:sz w:val="32"/>
                        <w:szCs w:val="32"/>
                      </w:rPr>
                      <w:t>2018</w:t>
                    </w:r>
                    <w:r>
                      <w:rPr>
                        <w:rFonts w:ascii="楷体" w:eastAsia="楷体" w:hAnsi="楷体" w:cs="楷体" w:hint="eastAsia"/>
                        <w:b/>
                        <w:bCs/>
                        <w:color w:val="FDEFBE"/>
                        <w:kern w:val="0"/>
                        <w:sz w:val="32"/>
                        <w:szCs w:val="32"/>
                      </w:rPr>
                      <w:t>年度部门决算</w:t>
                    </w:r>
                    <w:r>
                      <w:rPr>
                        <w:rFonts w:ascii="MS Gothic" w:eastAsia="MS Gothic" w:hAnsi="MS Gothic" w:cs="MS Gothic" w:hint="eastAsia"/>
                        <w:b/>
                        <w:bCs/>
                        <w:color w:val="FDEFBE"/>
                        <w:kern w:val="0"/>
                        <w:sz w:val="32"/>
                        <w:szCs w:val="32"/>
                      </w:rPr>
                      <w:t>☞</w:t>
                    </w:r>
                    <w:r>
                      <w:rPr>
                        <w:rFonts w:ascii="楷体" w:eastAsia="楷体" w:hAnsi="楷体" w:cs="楷体" w:hint="eastAsia"/>
                        <w:b/>
                        <w:bCs/>
                        <w:color w:val="FDEFBE"/>
                        <w:kern w:val="0"/>
                        <w:sz w:val="32"/>
                        <w:szCs w:val="32"/>
                      </w:rPr>
                      <w:t>部门决算情况说明</w:t>
                    </w:r>
                  </w:p>
                  <w:p w:rsidR="003840EC" w:rsidRDefault="003840EC">
                    <w:pPr>
                      <w:jc w:val="center"/>
                    </w:pPr>
                  </w:p>
                </w:txbxContent>
              </v:textbox>
            </v:rect>
            <w10:wrap anchory="page"/>
            <w10:anchorlock/>
          </v:group>
        </w:pict>
      </w:r>
      <w:r>
        <w:rPr>
          <w:rFonts w:ascii="仿宋_GB2312" w:eastAsia="仿宋_GB2312" w:cs="仿宋_GB2312" w:hint="eastAsia"/>
          <w:sz w:val="32"/>
          <w:szCs w:val="32"/>
        </w:rPr>
        <w:t>。如图所示：</w:t>
      </w:r>
    </w:p>
    <w:p w:rsidR="003840EC" w:rsidRDefault="003840EC" w:rsidP="00660828">
      <w:pPr>
        <w:adjustRightInd w:val="0"/>
        <w:snapToGrid w:val="0"/>
        <w:spacing w:after="0" w:line="240" w:lineRule="auto"/>
        <w:rPr>
          <w:rFonts w:ascii="仿宋_GB2312" w:eastAsia="仿宋_GB2312"/>
          <w:sz w:val="32"/>
          <w:szCs w:val="32"/>
        </w:rPr>
      </w:pPr>
    </w:p>
    <w:p w:rsidR="003840EC" w:rsidRPr="00F4351B" w:rsidRDefault="003840EC" w:rsidP="00036CAC">
      <w:pPr>
        <w:adjustRightInd w:val="0"/>
        <w:snapToGrid w:val="0"/>
        <w:spacing w:after="0" w:line="240" w:lineRule="auto"/>
        <w:ind w:firstLineChars="200" w:firstLine="640"/>
        <w:rPr>
          <w:rFonts w:ascii="仿宋_GB2312" w:eastAsia="仿宋_GB2312"/>
          <w:sz w:val="32"/>
          <w:szCs w:val="32"/>
        </w:rPr>
      </w:pPr>
      <w:r w:rsidRPr="00AB043C">
        <w:rPr>
          <w:rFonts w:ascii="仿宋_GB2312" w:eastAsia="仿宋_GB2312"/>
          <w:noProof/>
          <w:sz w:val="32"/>
          <w:szCs w:val="32"/>
        </w:rPr>
        <w:object w:dxaOrig="8705" w:dyaOrig="5093">
          <v:shape id="_x0000_i1035" type="#_x0000_t75" style="width:431.15pt;height:254.5pt" o:ole="">
            <v:imagedata r:id="rId29" o:title=""/>
            <o:lock v:ext="edit" aspectratio="f"/>
          </v:shape>
          <o:OLEObject Type="Embed" ProgID="Excel.Sheet.8" ShapeID="_x0000_i1035" DrawAspect="Content" ObjectID="_1682670757" r:id="rId30"/>
        </w:object>
      </w:r>
    </w:p>
    <w:p w:rsidR="003840EC" w:rsidRDefault="003840EC" w:rsidP="00036CAC">
      <w:pPr>
        <w:pStyle w:val="2"/>
        <w:spacing w:before="0" w:after="0" w:line="240" w:lineRule="auto"/>
        <w:ind w:firstLineChars="200" w:firstLine="640"/>
        <w:rPr>
          <w:rFonts w:ascii="黑体" w:eastAsia="黑体" w:cs="Times New Roman"/>
          <w:b w:val="0"/>
          <w:bCs w:val="0"/>
        </w:rPr>
      </w:pPr>
      <w:r>
        <w:rPr>
          <w:rFonts w:ascii="黑体" w:eastAsia="黑体" w:cs="黑体" w:hint="eastAsia"/>
          <w:b w:val="0"/>
          <w:bCs w:val="0"/>
        </w:rPr>
        <w:t>四、</w:t>
      </w:r>
      <w:r>
        <w:rPr>
          <w:rFonts w:ascii="黑体" w:eastAsia="黑体" w:hAnsi="Cambria" w:cs="黑体" w:hint="eastAsia"/>
          <w:b w:val="0"/>
          <w:bCs w:val="0"/>
          <w:kern w:val="0"/>
        </w:rPr>
        <w:t>财政</w:t>
      </w:r>
      <w:r>
        <w:rPr>
          <w:rFonts w:ascii="黑体" w:eastAsia="黑体" w:cs="黑体" w:hint="eastAsia"/>
          <w:b w:val="0"/>
          <w:bCs w:val="0"/>
        </w:rPr>
        <w:t>拨款收入支出决算总体情况说明</w:t>
      </w:r>
    </w:p>
    <w:p w:rsidR="003840EC" w:rsidRDefault="003840EC" w:rsidP="000029FC">
      <w:pPr>
        <w:spacing w:after="0" w:line="240" w:lineRule="auto"/>
        <w:ind w:firstLineChars="146" w:firstLine="467"/>
        <w:rPr>
          <w:rFonts w:ascii="楷体_GB2312" w:eastAsia="楷体_GB2312"/>
          <w:b/>
          <w:bCs/>
          <w:sz w:val="32"/>
          <w:szCs w:val="32"/>
        </w:rPr>
      </w:pPr>
      <w:r>
        <w:rPr>
          <w:rFonts w:ascii="楷体_GB2312" w:eastAsia="楷体_GB2312" w:cs="楷体_GB2312" w:hint="eastAsia"/>
          <w:b/>
          <w:bCs/>
          <w:sz w:val="32"/>
          <w:szCs w:val="32"/>
        </w:rPr>
        <w:t>（一）财政拨款收支与</w:t>
      </w:r>
      <w:r>
        <w:rPr>
          <w:rFonts w:ascii="楷体_GB2312" w:eastAsia="楷体_GB2312" w:cs="楷体_GB2312"/>
          <w:b/>
          <w:bCs/>
          <w:sz w:val="32"/>
          <w:szCs w:val="32"/>
        </w:rPr>
        <w:t xml:space="preserve">2017 </w:t>
      </w:r>
      <w:r>
        <w:rPr>
          <w:rFonts w:ascii="楷体_GB2312" w:eastAsia="楷体_GB2312" w:cs="楷体_GB2312" w:hint="eastAsia"/>
          <w:b/>
          <w:bCs/>
          <w:sz w:val="32"/>
          <w:szCs w:val="32"/>
        </w:rPr>
        <w:t>年度决算对比情况</w:t>
      </w:r>
    </w:p>
    <w:p w:rsidR="003840EC" w:rsidRDefault="003840EC" w:rsidP="00221FA0">
      <w:pPr>
        <w:spacing w:after="0" w:line="240" w:lineRule="auto"/>
        <w:ind w:firstLineChars="146" w:firstLine="467"/>
        <w:rPr>
          <w:rFonts w:ascii="仿宋_GB2312" w:eastAsia="仿宋_GB2312" w:cs="仿宋_GB2312" w:hint="eastAsia"/>
          <w:sz w:val="32"/>
          <w:szCs w:val="32"/>
        </w:rPr>
      </w:pPr>
      <w:r>
        <w:rPr>
          <w:rFonts w:ascii="楷体_GB2312" w:eastAsia="楷体_GB2312" w:cs="楷体_GB2312"/>
          <w:b/>
          <w:bCs/>
          <w:sz w:val="32"/>
          <w:szCs w:val="32"/>
        </w:rPr>
        <w:lastRenderedPageBreak/>
        <w:t xml:space="preserve">  </w:t>
      </w:r>
      <w:r>
        <w:rPr>
          <w:rFonts w:ascii="仿宋_GB2312" w:eastAsia="仿宋_GB2312" w:cs="仿宋_GB2312" w:hint="eastAsia"/>
          <w:sz w:val="32"/>
          <w:szCs w:val="32"/>
        </w:rPr>
        <w:t>本部门</w:t>
      </w:r>
      <w:r>
        <w:rPr>
          <w:rFonts w:ascii="仿宋_GB2312" w:eastAsia="仿宋_GB2312" w:cs="仿宋_GB2312"/>
          <w:sz w:val="32"/>
          <w:szCs w:val="32"/>
        </w:rPr>
        <w:t>2018</w:t>
      </w:r>
      <w:r>
        <w:rPr>
          <w:rFonts w:ascii="仿宋_GB2312" w:eastAsia="仿宋_GB2312" w:cs="仿宋_GB2312" w:hint="eastAsia"/>
          <w:sz w:val="32"/>
          <w:szCs w:val="32"/>
        </w:rPr>
        <w:t>年度形成的财政拨款收支均为一般公共预算财政拨款，其中一般公共预算财政拨款本年收入</w:t>
      </w:r>
      <w:r w:rsidRPr="007F30D7">
        <w:rPr>
          <w:rFonts w:ascii="仿宋_GB2312" w:eastAsia="仿宋_GB2312" w:cs="仿宋_GB2312"/>
          <w:sz w:val="32"/>
          <w:szCs w:val="32"/>
        </w:rPr>
        <w:t>547.4</w:t>
      </w:r>
      <w:r>
        <w:rPr>
          <w:rFonts w:ascii="仿宋_GB2312" w:eastAsia="仿宋_GB2312" w:cs="仿宋_GB2312" w:hint="eastAsia"/>
          <w:sz w:val="32"/>
          <w:szCs w:val="32"/>
        </w:rPr>
        <w:t>万元</w:t>
      </w:r>
      <w:r>
        <w:rPr>
          <w:rFonts w:ascii="仿宋_GB2312" w:eastAsia="仿宋_GB2312" w:cs="仿宋_GB2312"/>
          <w:sz w:val="32"/>
          <w:szCs w:val="32"/>
        </w:rPr>
        <w:t>,</w:t>
      </w:r>
      <w:r>
        <w:rPr>
          <w:rFonts w:ascii="仿宋_GB2312" w:eastAsia="仿宋_GB2312" w:cs="仿宋_GB2312" w:hint="eastAsia"/>
          <w:sz w:val="32"/>
          <w:szCs w:val="32"/>
        </w:rPr>
        <w:t>比</w:t>
      </w:r>
      <w:r>
        <w:rPr>
          <w:rFonts w:ascii="仿宋_GB2312" w:eastAsia="仿宋_GB2312" w:cs="仿宋_GB2312"/>
          <w:sz w:val="32"/>
          <w:szCs w:val="32"/>
        </w:rPr>
        <w:t>2017</w:t>
      </w:r>
      <w:r>
        <w:rPr>
          <w:rFonts w:ascii="仿宋_GB2312" w:eastAsia="仿宋_GB2312" w:cs="仿宋_GB2312" w:hint="eastAsia"/>
          <w:sz w:val="32"/>
          <w:szCs w:val="32"/>
        </w:rPr>
        <w:t>年度增加</w:t>
      </w:r>
      <w:r>
        <w:rPr>
          <w:rFonts w:ascii="仿宋_GB2312" w:eastAsia="仿宋_GB2312" w:cs="仿宋_GB2312"/>
          <w:sz w:val="32"/>
          <w:szCs w:val="32"/>
        </w:rPr>
        <w:t>363.33</w:t>
      </w:r>
      <w:r>
        <w:rPr>
          <w:rFonts w:ascii="仿宋_GB2312" w:eastAsia="仿宋_GB2312" w:cs="仿宋_GB2312" w:hint="eastAsia"/>
          <w:sz w:val="32"/>
          <w:szCs w:val="32"/>
        </w:rPr>
        <w:t>万元，增长</w:t>
      </w:r>
      <w:r>
        <w:rPr>
          <w:rFonts w:ascii="仿宋_GB2312" w:eastAsia="仿宋_GB2312" w:cs="仿宋_GB2312"/>
          <w:sz w:val="32"/>
          <w:szCs w:val="32"/>
        </w:rPr>
        <w:t>197.38%</w:t>
      </w:r>
      <w:r>
        <w:rPr>
          <w:rFonts w:ascii="仿宋_GB2312" w:eastAsia="仿宋_GB2312" w:cs="仿宋_GB2312" w:hint="eastAsia"/>
          <w:sz w:val="32"/>
          <w:szCs w:val="32"/>
        </w:rPr>
        <w:t>，主要是临时人员增加、制式执法服装购置、市容市貌专项治理、租赁办公场所；本年支出</w:t>
      </w:r>
      <w:r w:rsidRPr="007F30D7">
        <w:rPr>
          <w:rFonts w:ascii="仿宋_GB2312" w:eastAsia="仿宋_GB2312" w:cs="仿宋_GB2312"/>
          <w:sz w:val="32"/>
          <w:szCs w:val="32"/>
        </w:rPr>
        <w:t>547.4</w:t>
      </w:r>
      <w:r>
        <w:rPr>
          <w:rFonts w:ascii="仿宋_GB2312" w:eastAsia="仿宋_GB2312" w:cs="仿宋_GB2312" w:hint="eastAsia"/>
          <w:sz w:val="32"/>
          <w:szCs w:val="32"/>
        </w:rPr>
        <w:t>万元，增加</w:t>
      </w:r>
      <w:r>
        <w:rPr>
          <w:rFonts w:ascii="仿宋_GB2312" w:eastAsia="仿宋_GB2312" w:cs="仿宋_GB2312"/>
          <w:sz w:val="32"/>
          <w:szCs w:val="32"/>
        </w:rPr>
        <w:t>363.33</w:t>
      </w:r>
      <w:r>
        <w:rPr>
          <w:rFonts w:ascii="仿宋_GB2312" w:eastAsia="仿宋_GB2312" w:cs="仿宋_GB2312" w:hint="eastAsia"/>
          <w:sz w:val="32"/>
          <w:szCs w:val="32"/>
        </w:rPr>
        <w:t>万元，增长</w:t>
      </w:r>
      <w:r>
        <w:rPr>
          <w:rFonts w:ascii="仿宋_GB2312" w:eastAsia="仿宋_GB2312" w:cs="仿宋_GB2312"/>
          <w:sz w:val="32"/>
          <w:szCs w:val="32"/>
        </w:rPr>
        <w:t>197.38%</w:t>
      </w:r>
      <w:r>
        <w:rPr>
          <w:rFonts w:ascii="仿宋_GB2312" w:eastAsia="仿宋_GB2312" w:cs="仿宋_GB2312" w:hint="eastAsia"/>
          <w:sz w:val="32"/>
          <w:szCs w:val="32"/>
        </w:rPr>
        <w:t>，主要是临时人员增加、制式执法服装购置、市容市貌专项治理、租赁办公场所。</w:t>
      </w:r>
    </w:p>
    <w:p w:rsidR="00221FA0" w:rsidRDefault="00221FA0" w:rsidP="00221FA0">
      <w:pPr>
        <w:spacing w:after="0" w:line="240" w:lineRule="auto"/>
        <w:ind w:firstLineChars="146" w:firstLine="467"/>
        <w:rPr>
          <w:rFonts w:ascii="仿宋_GB2312" w:eastAsia="仿宋_GB2312" w:cs="仿宋_GB2312" w:hint="eastAsia"/>
          <w:sz w:val="32"/>
          <w:szCs w:val="32"/>
        </w:rPr>
      </w:pPr>
      <w:r>
        <w:rPr>
          <w:rFonts w:ascii="仿宋_GB2312" w:eastAsia="仿宋_GB2312" w:cs="仿宋_GB2312" w:hint="eastAsia"/>
          <w:noProof/>
          <w:sz w:val="32"/>
          <w:szCs w:val="32"/>
        </w:rPr>
        <w:drawing>
          <wp:anchor distT="0" distB="0" distL="114300" distR="114300" simplePos="0" relativeHeight="251676160" behindDoc="0" locked="0" layoutInCell="1" allowOverlap="1">
            <wp:simplePos x="0" y="0"/>
            <wp:positionH relativeFrom="column">
              <wp:posOffset>286385</wp:posOffset>
            </wp:positionH>
            <wp:positionV relativeFrom="paragraph">
              <wp:posOffset>72390</wp:posOffset>
            </wp:positionV>
            <wp:extent cx="5499100" cy="3215005"/>
            <wp:effectExtent l="19050" t="0" r="25400" b="4445"/>
            <wp:wrapNone/>
            <wp:docPr id="18" name="图表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p>
    <w:p w:rsidR="00221FA0" w:rsidRDefault="00221FA0" w:rsidP="00221FA0">
      <w:pPr>
        <w:spacing w:after="0" w:line="240" w:lineRule="auto"/>
        <w:ind w:firstLineChars="146" w:firstLine="467"/>
        <w:rPr>
          <w:rFonts w:ascii="仿宋_GB2312" w:eastAsia="仿宋_GB2312" w:cs="仿宋_GB2312" w:hint="eastAsia"/>
          <w:sz w:val="32"/>
          <w:szCs w:val="32"/>
        </w:rPr>
      </w:pPr>
    </w:p>
    <w:p w:rsidR="00221FA0" w:rsidRDefault="00221FA0" w:rsidP="00221FA0">
      <w:pPr>
        <w:spacing w:after="0" w:line="240" w:lineRule="auto"/>
        <w:ind w:firstLineChars="146" w:firstLine="467"/>
        <w:rPr>
          <w:rFonts w:ascii="仿宋_GB2312" w:eastAsia="仿宋_GB2312" w:cs="仿宋_GB2312" w:hint="eastAsia"/>
          <w:sz w:val="32"/>
          <w:szCs w:val="32"/>
        </w:rPr>
      </w:pPr>
    </w:p>
    <w:p w:rsidR="00221FA0" w:rsidRDefault="00221FA0" w:rsidP="00221FA0">
      <w:pPr>
        <w:spacing w:after="0" w:line="240" w:lineRule="auto"/>
        <w:ind w:firstLineChars="146" w:firstLine="467"/>
        <w:rPr>
          <w:rFonts w:ascii="仿宋_GB2312" w:eastAsia="仿宋_GB2312" w:cs="仿宋_GB2312" w:hint="eastAsia"/>
          <w:sz w:val="32"/>
          <w:szCs w:val="32"/>
        </w:rPr>
      </w:pPr>
    </w:p>
    <w:p w:rsidR="00221FA0" w:rsidRDefault="00221FA0" w:rsidP="00221FA0">
      <w:pPr>
        <w:spacing w:after="0" w:line="240" w:lineRule="auto"/>
        <w:ind w:firstLineChars="146" w:firstLine="467"/>
        <w:rPr>
          <w:rFonts w:ascii="仿宋_GB2312" w:eastAsia="仿宋_GB2312" w:cs="仿宋_GB2312" w:hint="eastAsia"/>
          <w:sz w:val="32"/>
          <w:szCs w:val="32"/>
        </w:rPr>
      </w:pPr>
    </w:p>
    <w:p w:rsidR="00221FA0" w:rsidRDefault="00221FA0" w:rsidP="00221FA0">
      <w:pPr>
        <w:spacing w:after="0" w:line="240" w:lineRule="auto"/>
        <w:ind w:firstLineChars="146" w:firstLine="467"/>
        <w:rPr>
          <w:rFonts w:ascii="仿宋_GB2312" w:eastAsia="仿宋_GB2312" w:cs="仿宋_GB2312" w:hint="eastAsia"/>
          <w:sz w:val="32"/>
          <w:szCs w:val="32"/>
        </w:rPr>
      </w:pPr>
    </w:p>
    <w:p w:rsidR="00221FA0" w:rsidRDefault="00221FA0" w:rsidP="00221FA0">
      <w:pPr>
        <w:spacing w:after="0" w:line="240" w:lineRule="auto"/>
        <w:ind w:firstLineChars="146" w:firstLine="467"/>
        <w:rPr>
          <w:rFonts w:ascii="仿宋_GB2312" w:eastAsia="仿宋_GB2312" w:cs="仿宋_GB2312" w:hint="eastAsia"/>
          <w:sz w:val="32"/>
          <w:szCs w:val="32"/>
        </w:rPr>
      </w:pPr>
    </w:p>
    <w:p w:rsidR="00221FA0" w:rsidRDefault="00221FA0" w:rsidP="00221FA0">
      <w:pPr>
        <w:spacing w:after="0" w:line="240" w:lineRule="auto"/>
        <w:ind w:firstLineChars="146" w:firstLine="467"/>
        <w:rPr>
          <w:rFonts w:ascii="楷体_GB2312" w:eastAsia="楷体_GB2312" w:cs="楷体_GB2312" w:hint="eastAsia"/>
          <w:b/>
          <w:bCs/>
          <w:sz w:val="32"/>
          <w:szCs w:val="32"/>
        </w:rPr>
      </w:pPr>
      <w:r>
        <w:rPr>
          <w:rFonts w:ascii="楷体_GB2312" w:eastAsia="楷体_GB2312" w:cs="楷体_GB2312"/>
          <w:b/>
          <w:bCs/>
          <w:sz w:val="32"/>
          <w:szCs w:val="32"/>
        </w:rPr>
        <w:t xml:space="preserve">  </w:t>
      </w:r>
    </w:p>
    <w:p w:rsidR="00221FA0" w:rsidRPr="000029FC" w:rsidRDefault="00221FA0" w:rsidP="00221FA0">
      <w:pPr>
        <w:spacing w:after="0" w:line="240" w:lineRule="auto"/>
        <w:ind w:firstLineChars="146" w:firstLine="350"/>
        <w:jc w:val="center"/>
        <w:rPr>
          <w:rFonts w:ascii="楷体_GB2312" w:eastAsia="楷体_GB2312"/>
          <w:bCs/>
          <w:sz w:val="24"/>
          <w:szCs w:val="24"/>
        </w:rPr>
      </w:pPr>
      <w:r w:rsidRPr="000029FC">
        <w:rPr>
          <w:rFonts w:ascii="楷体_GB2312" w:eastAsia="楷体_GB2312" w:cs="楷体_GB2312"/>
          <w:bCs/>
          <w:sz w:val="24"/>
          <w:szCs w:val="24"/>
        </w:rPr>
        <w:t>2017-2018</w:t>
      </w:r>
      <w:r w:rsidRPr="000029FC">
        <w:rPr>
          <w:rFonts w:ascii="楷体_GB2312" w:eastAsia="楷体_GB2312" w:cs="楷体_GB2312" w:hint="eastAsia"/>
          <w:bCs/>
          <w:sz w:val="24"/>
          <w:szCs w:val="24"/>
        </w:rPr>
        <w:t>年财政拨款收入支出情况图</w:t>
      </w:r>
    </w:p>
    <w:p w:rsidR="00221FA0" w:rsidRPr="00221FA0" w:rsidRDefault="00221FA0" w:rsidP="00036CAC">
      <w:pPr>
        <w:adjustRightInd w:val="0"/>
        <w:snapToGrid w:val="0"/>
        <w:spacing w:after="0" w:line="240" w:lineRule="auto"/>
        <w:ind w:firstLineChars="200" w:firstLine="640"/>
        <w:rPr>
          <w:rFonts w:ascii="仿宋_GB2312" w:eastAsia="仿宋_GB2312"/>
          <w:sz w:val="32"/>
          <w:szCs w:val="32"/>
        </w:rPr>
      </w:pPr>
    </w:p>
    <w:p w:rsidR="003840EC" w:rsidRDefault="003840EC" w:rsidP="000029FC">
      <w:pPr>
        <w:spacing w:after="0" w:line="240" w:lineRule="auto"/>
        <w:ind w:firstLineChars="150" w:firstLine="480"/>
        <w:rPr>
          <w:rFonts w:ascii="仿宋_GB2312" w:eastAsia="仿宋_GB2312"/>
          <w:b/>
          <w:bCs/>
          <w:sz w:val="32"/>
          <w:szCs w:val="32"/>
        </w:rPr>
      </w:pPr>
      <w:r>
        <w:rPr>
          <w:rFonts w:ascii="楷体_GB2312" w:eastAsia="楷体_GB2312" w:cs="楷体_GB2312" w:hint="eastAsia"/>
          <w:b/>
          <w:bCs/>
          <w:sz w:val="32"/>
          <w:szCs w:val="32"/>
        </w:rPr>
        <w:t>（二）财政拨款收支与年初预算数对比情况</w:t>
      </w:r>
    </w:p>
    <w:p w:rsidR="003840EC" w:rsidRDefault="003840EC" w:rsidP="00036CAC">
      <w:pPr>
        <w:adjustRightInd w:val="0"/>
        <w:snapToGrid w:val="0"/>
        <w:spacing w:after="0" w:line="240" w:lineRule="auto"/>
        <w:ind w:firstLineChars="200" w:firstLine="640"/>
        <w:rPr>
          <w:rFonts w:ascii="仿宋_GB2312" w:eastAsia="仿宋_GB2312"/>
          <w:sz w:val="32"/>
          <w:szCs w:val="32"/>
        </w:rPr>
      </w:pPr>
      <w:r>
        <w:rPr>
          <w:rFonts w:ascii="仿宋_GB2312" w:eastAsia="仿宋_GB2312" w:cs="仿宋_GB2312" w:hint="eastAsia"/>
          <w:sz w:val="32"/>
          <w:szCs w:val="32"/>
        </w:rPr>
        <w:t>本部门</w:t>
      </w:r>
      <w:r>
        <w:rPr>
          <w:rFonts w:ascii="仿宋_GB2312" w:eastAsia="仿宋_GB2312" w:cs="仿宋_GB2312"/>
          <w:sz w:val="32"/>
          <w:szCs w:val="32"/>
        </w:rPr>
        <w:t>2018</w:t>
      </w:r>
      <w:r>
        <w:rPr>
          <w:rFonts w:ascii="仿宋_GB2312" w:eastAsia="仿宋_GB2312" w:cs="仿宋_GB2312" w:hint="eastAsia"/>
          <w:sz w:val="32"/>
          <w:szCs w:val="32"/>
        </w:rPr>
        <w:t>年度一般公共预算财政拨款收入</w:t>
      </w:r>
      <w:r>
        <w:rPr>
          <w:rFonts w:ascii="仿宋_GB2312" w:eastAsia="仿宋_GB2312" w:cs="仿宋_GB2312"/>
          <w:sz w:val="32"/>
          <w:szCs w:val="32"/>
        </w:rPr>
        <w:t>547.4</w:t>
      </w:r>
      <w:r>
        <w:rPr>
          <w:rFonts w:ascii="仿宋_GB2312" w:eastAsia="仿宋_GB2312" w:cs="仿宋_GB2312" w:hint="eastAsia"/>
          <w:sz w:val="32"/>
          <w:szCs w:val="32"/>
        </w:rPr>
        <w:t>万元，完成年初预算的</w:t>
      </w:r>
      <w:r>
        <w:rPr>
          <w:rFonts w:ascii="仿宋_GB2312" w:eastAsia="仿宋_GB2312" w:cs="仿宋_GB2312"/>
          <w:sz w:val="32"/>
          <w:szCs w:val="32"/>
        </w:rPr>
        <w:t>217.95%,</w:t>
      </w:r>
      <w:r>
        <w:rPr>
          <w:rFonts w:ascii="仿宋_GB2312" w:eastAsia="仿宋_GB2312" w:cs="仿宋_GB2312" w:hint="eastAsia"/>
          <w:sz w:val="32"/>
          <w:szCs w:val="32"/>
        </w:rPr>
        <w:t>比年初预算增加</w:t>
      </w:r>
      <w:r>
        <w:rPr>
          <w:rFonts w:ascii="仿宋_GB2312" w:eastAsia="仿宋_GB2312" w:cs="仿宋_GB2312"/>
          <w:sz w:val="32"/>
          <w:szCs w:val="32"/>
        </w:rPr>
        <w:t>296.24</w:t>
      </w:r>
      <w:r>
        <w:rPr>
          <w:rFonts w:ascii="仿宋_GB2312" w:eastAsia="仿宋_GB2312" w:cs="仿宋_GB2312" w:hint="eastAsia"/>
          <w:sz w:val="32"/>
          <w:szCs w:val="32"/>
        </w:rPr>
        <w:t>万元，决算数大于预算数主要原因是临时人员增加、制式执法服装购置、市容市貌专项治理、租赁办公场所</w:t>
      </w:r>
      <w:r w:rsidR="00221FA0">
        <w:rPr>
          <w:rFonts w:ascii="仿宋_GB2312" w:eastAsia="仿宋_GB2312" w:cs="仿宋_GB2312" w:hint="eastAsia"/>
          <w:sz w:val="32"/>
          <w:szCs w:val="32"/>
        </w:rPr>
        <w:t>，调整预算已经市人大批准</w:t>
      </w:r>
      <w:r>
        <w:rPr>
          <w:rFonts w:ascii="仿宋_GB2312" w:eastAsia="仿宋_GB2312" w:cs="仿宋_GB2312" w:hint="eastAsia"/>
          <w:sz w:val="32"/>
          <w:szCs w:val="32"/>
        </w:rPr>
        <w:t>；本年</w:t>
      </w:r>
      <w:r>
        <w:rPr>
          <w:rFonts w:ascii="仿宋_GB2312" w:eastAsia="仿宋_GB2312" w:cs="仿宋_GB2312" w:hint="eastAsia"/>
          <w:sz w:val="32"/>
          <w:szCs w:val="32"/>
        </w:rPr>
        <w:lastRenderedPageBreak/>
        <w:t>支出</w:t>
      </w:r>
      <w:r>
        <w:rPr>
          <w:rFonts w:ascii="仿宋_GB2312" w:eastAsia="仿宋_GB2312" w:cs="仿宋_GB2312"/>
          <w:sz w:val="32"/>
          <w:szCs w:val="32"/>
        </w:rPr>
        <w:t>547.4</w:t>
      </w:r>
      <w:r>
        <w:rPr>
          <w:rFonts w:ascii="仿宋_GB2312" w:eastAsia="仿宋_GB2312" w:cs="仿宋_GB2312" w:hint="eastAsia"/>
          <w:sz w:val="32"/>
          <w:szCs w:val="32"/>
        </w:rPr>
        <w:t>万元，</w:t>
      </w:r>
      <w:r w:rsidR="00A55008" w:rsidRPr="00A55008">
        <w:rPr>
          <w:noProof/>
        </w:rPr>
        <w:pict>
          <v:group id="_x0000_s1079" style="position:absolute;left:0;text-align:left;margin-left:-78.75pt;margin-top:41.35pt;width:312.95pt;height:43.95pt;z-index:251665920;mso-wrap-distance-left:0;mso-wrap-distance-right:0;mso-position-horizontal-relative:text;mso-position-vertical-relative:page" coordorigin="4551,52615" coordsize="8546,1398">
            <v:rect id="1083" o:spid="_x0000_s1080" style="position:absolute;left:4551;top:52615;width:8546;height:1175;visibility:visible;mso-position-horizontal-relative:page;mso-position-vertical-relative:page" fillcolor="#d8d8d8" stroked="f" strokecolor="#af7621" strokeweight="2pt"/>
            <v:rect id="1084" o:spid="_x0000_s1081" style="position:absolute;left:4577;top:52890;width:8324;height:1123;visibility:visible;mso-position-horizontal-relative:page;mso-position-vertical-relative:page;v-text-anchor:middle" fillcolor="#ad002d" strokecolor="#af7621" strokeweight="2pt">
              <v:textbox>
                <w:txbxContent>
                  <w:p w:rsidR="003840EC" w:rsidRDefault="003840EC" w:rsidP="002D5DD5">
                    <w:pPr>
                      <w:widowControl/>
                      <w:jc w:val="left"/>
                      <w:rPr>
                        <w:rFonts w:ascii="楷体" w:eastAsia="楷体" w:hAnsi="楷体"/>
                        <w:b/>
                        <w:bCs/>
                        <w:color w:val="FDEFBE"/>
                        <w:sz w:val="32"/>
                        <w:szCs w:val="32"/>
                      </w:rPr>
                    </w:pPr>
                    <w:r>
                      <w:rPr>
                        <w:rFonts w:ascii="楷体" w:eastAsia="楷体" w:hAnsi="楷体" w:cs="楷体"/>
                        <w:b/>
                        <w:bCs/>
                        <w:color w:val="FDEFBE"/>
                        <w:kern w:val="0"/>
                        <w:sz w:val="32"/>
                        <w:szCs w:val="32"/>
                      </w:rPr>
                      <w:t>2018</w:t>
                    </w:r>
                    <w:r>
                      <w:rPr>
                        <w:rFonts w:ascii="楷体" w:eastAsia="楷体" w:hAnsi="楷体" w:cs="楷体" w:hint="eastAsia"/>
                        <w:b/>
                        <w:bCs/>
                        <w:color w:val="FDEFBE"/>
                        <w:kern w:val="0"/>
                        <w:sz w:val="32"/>
                        <w:szCs w:val="32"/>
                      </w:rPr>
                      <w:t>年度部门决算</w:t>
                    </w:r>
                    <w:r>
                      <w:rPr>
                        <w:rFonts w:ascii="MS Gothic" w:eastAsia="MS Gothic" w:hAnsi="MS Gothic" w:cs="MS Gothic" w:hint="eastAsia"/>
                        <w:b/>
                        <w:bCs/>
                        <w:color w:val="FDEFBE"/>
                        <w:kern w:val="0"/>
                        <w:sz w:val="32"/>
                        <w:szCs w:val="32"/>
                      </w:rPr>
                      <w:t>☞</w:t>
                    </w:r>
                    <w:r>
                      <w:rPr>
                        <w:rFonts w:ascii="楷体" w:eastAsia="楷体" w:hAnsi="楷体" w:cs="楷体" w:hint="eastAsia"/>
                        <w:b/>
                        <w:bCs/>
                        <w:color w:val="FDEFBE"/>
                        <w:kern w:val="0"/>
                        <w:sz w:val="32"/>
                        <w:szCs w:val="32"/>
                      </w:rPr>
                      <w:t>部门决算情况说明</w:t>
                    </w:r>
                  </w:p>
                  <w:p w:rsidR="003840EC" w:rsidRDefault="003840EC" w:rsidP="002D5DD5">
                    <w:pPr>
                      <w:jc w:val="center"/>
                    </w:pPr>
                  </w:p>
                </w:txbxContent>
              </v:textbox>
            </v:rect>
            <w10:wrap anchory="page"/>
            <w10:anchorlock/>
          </v:group>
        </w:pict>
      </w:r>
      <w:r>
        <w:rPr>
          <w:rFonts w:ascii="仿宋_GB2312" w:eastAsia="仿宋_GB2312" w:cs="仿宋_GB2312" w:hint="eastAsia"/>
          <w:sz w:val="32"/>
          <w:szCs w:val="32"/>
        </w:rPr>
        <w:t>完成年初预算的</w:t>
      </w:r>
      <w:r>
        <w:rPr>
          <w:rFonts w:ascii="仿宋_GB2312" w:eastAsia="仿宋_GB2312" w:cs="仿宋_GB2312"/>
          <w:sz w:val="32"/>
          <w:szCs w:val="32"/>
        </w:rPr>
        <w:t>217.95%,</w:t>
      </w:r>
      <w:r>
        <w:rPr>
          <w:rFonts w:ascii="仿宋_GB2312" w:eastAsia="仿宋_GB2312" w:cs="仿宋_GB2312" w:hint="eastAsia"/>
          <w:sz w:val="32"/>
          <w:szCs w:val="32"/>
        </w:rPr>
        <w:t>比年初预算增加</w:t>
      </w:r>
      <w:r>
        <w:rPr>
          <w:rFonts w:ascii="仿宋_GB2312" w:eastAsia="仿宋_GB2312" w:cs="仿宋_GB2312"/>
          <w:sz w:val="32"/>
          <w:szCs w:val="32"/>
        </w:rPr>
        <w:t>296.24</w:t>
      </w:r>
      <w:r>
        <w:rPr>
          <w:rFonts w:ascii="仿宋_GB2312" w:eastAsia="仿宋_GB2312" w:cs="仿宋_GB2312" w:hint="eastAsia"/>
          <w:sz w:val="32"/>
          <w:szCs w:val="32"/>
        </w:rPr>
        <w:t>万元，决算数大于预算数主要原因是临时人员增加、制式执法服装购置、市容市貌专项治理、租赁办公场所</w:t>
      </w:r>
      <w:r w:rsidR="00221FA0">
        <w:rPr>
          <w:rFonts w:ascii="仿宋_GB2312" w:eastAsia="仿宋_GB2312" w:cs="仿宋_GB2312" w:hint="eastAsia"/>
          <w:sz w:val="32"/>
          <w:szCs w:val="32"/>
        </w:rPr>
        <w:t>，调整预算已经市人大批准</w:t>
      </w:r>
      <w:r>
        <w:rPr>
          <w:rFonts w:ascii="仿宋_GB2312" w:eastAsia="仿宋_GB2312" w:cs="仿宋_GB2312" w:hint="eastAsia"/>
          <w:sz w:val="32"/>
          <w:szCs w:val="32"/>
        </w:rPr>
        <w:t>。如图所示：</w:t>
      </w:r>
    </w:p>
    <w:p w:rsidR="003840EC" w:rsidRPr="009C43CF" w:rsidRDefault="00221FA0" w:rsidP="00036CAC">
      <w:pPr>
        <w:adjustRightInd w:val="0"/>
        <w:snapToGrid w:val="0"/>
        <w:spacing w:after="0" w:line="240" w:lineRule="auto"/>
        <w:ind w:firstLineChars="200" w:firstLine="640"/>
        <w:rPr>
          <w:rFonts w:ascii="仿宋_GB2312" w:eastAsia="仿宋_GB2312"/>
          <w:sz w:val="32"/>
          <w:szCs w:val="32"/>
        </w:rPr>
      </w:pPr>
      <w:r w:rsidRPr="00AB043C">
        <w:rPr>
          <w:rFonts w:ascii="仿宋_GB2312" w:eastAsia="仿宋_GB2312"/>
          <w:noProof/>
          <w:sz w:val="32"/>
          <w:szCs w:val="32"/>
        </w:rPr>
        <w:object w:dxaOrig="8670" w:dyaOrig="5050">
          <v:shape id="图表 13" o:spid="_x0000_i1036" type="#_x0000_t75" style="width:413.6pt;height:228.55pt;visibility:visible" o:ole="">
            <v:imagedata r:id="rId32" o:title=""/>
            <o:lock v:ext="edit" aspectratio="f"/>
          </v:shape>
          <o:OLEObject Type="Embed" ProgID="Excel.Sheet.8" ShapeID="图表 13" DrawAspect="Content" ObjectID="_1682670758" r:id="rId33"/>
        </w:object>
      </w:r>
    </w:p>
    <w:p w:rsidR="003840EC" w:rsidRDefault="003840EC" w:rsidP="00036CAC">
      <w:pPr>
        <w:numPr>
          <w:ilvl w:val="0"/>
          <w:numId w:val="1"/>
        </w:numPr>
        <w:adjustRightInd w:val="0"/>
        <w:snapToGrid w:val="0"/>
        <w:spacing w:after="0" w:line="240" w:lineRule="auto"/>
        <w:ind w:leftChars="200" w:left="420"/>
        <w:rPr>
          <w:rFonts w:ascii="楷体_GB2312" w:eastAsia="楷体_GB2312"/>
          <w:b/>
          <w:bCs/>
          <w:sz w:val="32"/>
          <w:szCs w:val="32"/>
        </w:rPr>
      </w:pPr>
      <w:r>
        <w:rPr>
          <w:rFonts w:ascii="楷体_GB2312" w:eastAsia="楷体_GB2312" w:cs="楷体_GB2312" w:hint="eastAsia"/>
          <w:b/>
          <w:bCs/>
          <w:sz w:val="32"/>
          <w:szCs w:val="32"/>
        </w:rPr>
        <w:t>财政拨款支出决算结构情况。</w:t>
      </w:r>
    </w:p>
    <w:p w:rsidR="003840EC" w:rsidRDefault="003840EC" w:rsidP="00036CAC">
      <w:pPr>
        <w:adjustRightInd w:val="0"/>
        <w:snapToGrid w:val="0"/>
        <w:spacing w:after="0" w:line="240" w:lineRule="auto"/>
        <w:ind w:firstLineChars="200" w:firstLine="640"/>
        <w:rPr>
          <w:rFonts w:ascii="仿宋_GB2312" w:eastAsia="仿宋_GB2312"/>
          <w:sz w:val="32"/>
          <w:szCs w:val="32"/>
        </w:rPr>
      </w:pPr>
      <w:r>
        <w:rPr>
          <w:rFonts w:ascii="仿宋_GB2312" w:eastAsia="仿宋_GB2312" w:cs="仿宋_GB2312"/>
          <w:sz w:val="32"/>
          <w:szCs w:val="32"/>
        </w:rPr>
        <w:t xml:space="preserve">2018 </w:t>
      </w:r>
      <w:r>
        <w:rPr>
          <w:rFonts w:ascii="仿宋_GB2312" w:eastAsia="仿宋_GB2312" w:cs="仿宋_GB2312" w:hint="eastAsia"/>
          <w:sz w:val="32"/>
          <w:szCs w:val="32"/>
        </w:rPr>
        <w:t>年度财政拨款支出</w:t>
      </w:r>
      <w:r>
        <w:rPr>
          <w:rFonts w:ascii="仿宋_GB2312" w:eastAsia="仿宋_GB2312" w:cs="仿宋_GB2312"/>
          <w:sz w:val="32"/>
          <w:szCs w:val="32"/>
        </w:rPr>
        <w:t>547.4</w:t>
      </w:r>
      <w:r>
        <w:rPr>
          <w:rFonts w:ascii="仿宋_GB2312" w:eastAsia="仿宋_GB2312" w:cs="仿宋_GB2312" w:hint="eastAsia"/>
          <w:sz w:val="32"/>
          <w:szCs w:val="32"/>
        </w:rPr>
        <w:t>万元，主要用于以下方面：社会保障和就业支出</w:t>
      </w:r>
      <w:r>
        <w:rPr>
          <w:rFonts w:ascii="仿宋_GB2312" w:eastAsia="仿宋_GB2312" w:cs="仿宋_GB2312"/>
          <w:sz w:val="32"/>
          <w:szCs w:val="32"/>
        </w:rPr>
        <w:t>3.29</w:t>
      </w:r>
      <w:r>
        <w:rPr>
          <w:rFonts w:ascii="仿宋_GB2312" w:eastAsia="仿宋_GB2312" w:cs="仿宋_GB2312" w:hint="eastAsia"/>
          <w:sz w:val="32"/>
          <w:szCs w:val="32"/>
        </w:rPr>
        <w:t>万元，占</w:t>
      </w:r>
      <w:r>
        <w:rPr>
          <w:rFonts w:ascii="仿宋_GB2312" w:eastAsia="仿宋_GB2312" w:cs="仿宋_GB2312"/>
          <w:sz w:val="32"/>
          <w:szCs w:val="32"/>
        </w:rPr>
        <w:t>0.6%</w:t>
      </w:r>
      <w:r>
        <w:rPr>
          <w:rFonts w:ascii="仿宋_GB2312" w:eastAsia="仿宋_GB2312" w:cs="仿宋_GB2312" w:hint="eastAsia"/>
          <w:sz w:val="32"/>
          <w:szCs w:val="32"/>
        </w:rPr>
        <w:t>；医疗卫生与计划生育支出</w:t>
      </w:r>
      <w:r>
        <w:rPr>
          <w:rFonts w:ascii="仿宋_GB2312" w:eastAsia="仿宋_GB2312" w:cs="仿宋_GB2312"/>
          <w:sz w:val="32"/>
          <w:szCs w:val="32"/>
        </w:rPr>
        <w:t>2.48</w:t>
      </w:r>
      <w:r>
        <w:rPr>
          <w:rFonts w:ascii="仿宋_GB2312" w:eastAsia="仿宋_GB2312" w:cs="仿宋_GB2312" w:hint="eastAsia"/>
          <w:sz w:val="32"/>
          <w:szCs w:val="32"/>
        </w:rPr>
        <w:t>万元，占</w:t>
      </w:r>
      <w:r>
        <w:rPr>
          <w:rFonts w:ascii="仿宋_GB2312" w:eastAsia="仿宋_GB2312" w:cs="仿宋_GB2312"/>
          <w:sz w:val="32"/>
          <w:szCs w:val="32"/>
        </w:rPr>
        <w:t>0.45%</w:t>
      </w:r>
      <w:r>
        <w:rPr>
          <w:rFonts w:ascii="仿宋_GB2312" w:eastAsia="仿宋_GB2312" w:cs="仿宋_GB2312" w:hint="eastAsia"/>
          <w:sz w:val="32"/>
          <w:szCs w:val="32"/>
        </w:rPr>
        <w:t>；城乡社区支出</w:t>
      </w:r>
      <w:r>
        <w:rPr>
          <w:rFonts w:ascii="仿宋_GB2312" w:eastAsia="仿宋_GB2312" w:cs="仿宋_GB2312"/>
          <w:sz w:val="32"/>
          <w:szCs w:val="32"/>
        </w:rPr>
        <w:t>539.62</w:t>
      </w:r>
      <w:r>
        <w:rPr>
          <w:rFonts w:ascii="仿宋_GB2312" w:eastAsia="仿宋_GB2312" w:cs="仿宋_GB2312" w:hint="eastAsia"/>
          <w:sz w:val="32"/>
          <w:szCs w:val="32"/>
        </w:rPr>
        <w:t>万元，占</w:t>
      </w:r>
      <w:r>
        <w:rPr>
          <w:rFonts w:ascii="仿宋_GB2312" w:eastAsia="仿宋_GB2312" w:cs="仿宋_GB2312"/>
          <w:sz w:val="32"/>
          <w:szCs w:val="32"/>
        </w:rPr>
        <w:t xml:space="preserve"> 98.58%</w:t>
      </w:r>
      <w:r>
        <w:rPr>
          <w:rFonts w:ascii="仿宋_GB2312" w:eastAsia="仿宋_GB2312" w:cs="仿宋_GB2312" w:hint="eastAsia"/>
          <w:sz w:val="32"/>
          <w:szCs w:val="32"/>
        </w:rPr>
        <w:t>；住房保障支出</w:t>
      </w:r>
      <w:r>
        <w:rPr>
          <w:rFonts w:ascii="仿宋_GB2312" w:eastAsia="仿宋_GB2312" w:cs="仿宋_GB2312"/>
          <w:sz w:val="32"/>
          <w:szCs w:val="32"/>
        </w:rPr>
        <w:t>2.02</w:t>
      </w:r>
      <w:r>
        <w:rPr>
          <w:rFonts w:ascii="仿宋_GB2312" w:eastAsia="仿宋_GB2312" w:cs="仿宋_GB2312" w:hint="eastAsia"/>
          <w:sz w:val="32"/>
          <w:szCs w:val="32"/>
        </w:rPr>
        <w:t>万元，占</w:t>
      </w:r>
      <w:r>
        <w:rPr>
          <w:rFonts w:ascii="仿宋_GB2312" w:eastAsia="仿宋_GB2312" w:cs="仿宋_GB2312"/>
          <w:sz w:val="32"/>
          <w:szCs w:val="32"/>
        </w:rPr>
        <w:t>0.37%</w:t>
      </w:r>
      <w:r>
        <w:rPr>
          <w:rFonts w:ascii="仿宋_GB2312" w:eastAsia="仿宋_GB2312" w:cs="仿宋_GB2312" w:hint="eastAsia"/>
          <w:sz w:val="32"/>
          <w:szCs w:val="32"/>
        </w:rPr>
        <w:t>。</w:t>
      </w:r>
    </w:p>
    <w:p w:rsidR="00221FA0" w:rsidRDefault="00221FA0" w:rsidP="00036CAC">
      <w:pPr>
        <w:adjustRightInd w:val="0"/>
        <w:snapToGrid w:val="0"/>
        <w:spacing w:after="0" w:line="240" w:lineRule="auto"/>
        <w:ind w:firstLineChars="200" w:firstLine="640"/>
        <w:rPr>
          <w:rFonts w:ascii="仿宋_GB2312" w:eastAsia="仿宋_GB2312" w:hint="eastAsia"/>
          <w:sz w:val="32"/>
          <w:szCs w:val="32"/>
        </w:rPr>
      </w:pPr>
      <w:r>
        <w:rPr>
          <w:rFonts w:ascii="仿宋_GB2312" w:eastAsia="仿宋_GB2312" w:hint="eastAsia"/>
          <w:noProof/>
          <w:sz w:val="32"/>
          <w:szCs w:val="32"/>
        </w:rPr>
        <w:drawing>
          <wp:anchor distT="0" distB="0" distL="114300" distR="114300" simplePos="0" relativeHeight="251677184" behindDoc="0" locked="0" layoutInCell="1" allowOverlap="1">
            <wp:simplePos x="0" y="0"/>
            <wp:positionH relativeFrom="column">
              <wp:posOffset>520493</wp:posOffset>
            </wp:positionH>
            <wp:positionV relativeFrom="paragraph">
              <wp:posOffset>4460</wp:posOffset>
            </wp:positionV>
            <wp:extent cx="4169218" cy="2020186"/>
            <wp:effectExtent l="19050" t="0" r="21782" b="0"/>
            <wp:wrapNone/>
            <wp:docPr id="20" name="图表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p>
    <w:p w:rsidR="00221FA0" w:rsidRDefault="00221FA0" w:rsidP="00036CAC">
      <w:pPr>
        <w:adjustRightInd w:val="0"/>
        <w:snapToGrid w:val="0"/>
        <w:spacing w:after="0" w:line="240" w:lineRule="auto"/>
        <w:ind w:firstLineChars="200" w:firstLine="640"/>
        <w:rPr>
          <w:rFonts w:ascii="仿宋_GB2312" w:eastAsia="仿宋_GB2312" w:hint="eastAsia"/>
          <w:sz w:val="32"/>
          <w:szCs w:val="32"/>
        </w:rPr>
      </w:pPr>
    </w:p>
    <w:p w:rsidR="00221FA0" w:rsidRDefault="00221FA0" w:rsidP="00036CAC">
      <w:pPr>
        <w:adjustRightInd w:val="0"/>
        <w:snapToGrid w:val="0"/>
        <w:spacing w:after="0" w:line="240" w:lineRule="auto"/>
        <w:ind w:firstLineChars="200" w:firstLine="640"/>
        <w:rPr>
          <w:rFonts w:ascii="仿宋_GB2312" w:eastAsia="仿宋_GB2312" w:hint="eastAsia"/>
          <w:sz w:val="32"/>
          <w:szCs w:val="32"/>
        </w:rPr>
      </w:pPr>
    </w:p>
    <w:p w:rsidR="00221FA0" w:rsidRDefault="00221FA0" w:rsidP="00036CAC">
      <w:pPr>
        <w:adjustRightInd w:val="0"/>
        <w:snapToGrid w:val="0"/>
        <w:spacing w:after="0" w:line="240" w:lineRule="auto"/>
        <w:ind w:firstLineChars="200" w:firstLine="640"/>
        <w:rPr>
          <w:rFonts w:ascii="仿宋_GB2312" w:eastAsia="仿宋_GB2312" w:hint="eastAsia"/>
          <w:sz w:val="32"/>
          <w:szCs w:val="32"/>
        </w:rPr>
      </w:pPr>
    </w:p>
    <w:p w:rsidR="00221FA0" w:rsidRDefault="00221FA0" w:rsidP="00036CAC">
      <w:pPr>
        <w:adjustRightInd w:val="0"/>
        <w:snapToGrid w:val="0"/>
        <w:spacing w:after="0" w:line="240" w:lineRule="auto"/>
        <w:ind w:firstLineChars="200" w:firstLine="640"/>
        <w:rPr>
          <w:rFonts w:ascii="仿宋_GB2312" w:eastAsia="仿宋_GB2312" w:hint="eastAsia"/>
          <w:sz w:val="32"/>
          <w:szCs w:val="32"/>
        </w:rPr>
      </w:pPr>
    </w:p>
    <w:p w:rsidR="00221FA0" w:rsidRDefault="00221FA0" w:rsidP="00036CAC">
      <w:pPr>
        <w:adjustRightInd w:val="0"/>
        <w:snapToGrid w:val="0"/>
        <w:spacing w:after="0" w:line="240" w:lineRule="auto"/>
        <w:ind w:firstLineChars="200" w:firstLine="640"/>
        <w:rPr>
          <w:rFonts w:ascii="仿宋_GB2312" w:eastAsia="仿宋_GB2312" w:hint="eastAsia"/>
          <w:sz w:val="32"/>
          <w:szCs w:val="32"/>
        </w:rPr>
      </w:pPr>
    </w:p>
    <w:p w:rsidR="003840EC" w:rsidRDefault="003840EC" w:rsidP="00036CAC">
      <w:pPr>
        <w:adjustRightInd w:val="0"/>
        <w:snapToGrid w:val="0"/>
        <w:spacing w:after="0" w:line="240" w:lineRule="auto"/>
        <w:ind w:firstLineChars="200" w:firstLine="640"/>
        <w:rPr>
          <w:rFonts w:ascii="仿宋_GB2312" w:eastAsia="仿宋_GB2312"/>
          <w:sz w:val="32"/>
          <w:szCs w:val="32"/>
        </w:rPr>
      </w:pPr>
    </w:p>
    <w:p w:rsidR="003840EC" w:rsidRDefault="003840EC" w:rsidP="00036CAC">
      <w:pPr>
        <w:adjustRightInd w:val="0"/>
        <w:snapToGrid w:val="0"/>
        <w:spacing w:after="0" w:line="240" w:lineRule="auto"/>
        <w:ind w:firstLineChars="200" w:firstLine="640"/>
        <w:rPr>
          <w:rFonts w:ascii="仿宋_GB2312" w:eastAsia="仿宋_GB2312"/>
          <w:sz w:val="32"/>
          <w:szCs w:val="32"/>
        </w:rPr>
      </w:pPr>
    </w:p>
    <w:p w:rsidR="003840EC" w:rsidRPr="00221FA0" w:rsidRDefault="003840EC" w:rsidP="00221FA0">
      <w:pPr>
        <w:adjustRightInd w:val="0"/>
        <w:snapToGrid w:val="0"/>
        <w:spacing w:after="0" w:line="240" w:lineRule="auto"/>
        <w:ind w:firstLineChars="750" w:firstLine="1800"/>
        <w:rPr>
          <w:rFonts w:ascii="仿宋_GB2312" w:eastAsia="仿宋_GB2312"/>
          <w:sz w:val="24"/>
          <w:szCs w:val="24"/>
        </w:rPr>
      </w:pPr>
      <w:r w:rsidRPr="00221FA0">
        <w:rPr>
          <w:rFonts w:ascii="仿宋_GB2312" w:eastAsia="仿宋_GB2312" w:cs="仿宋_GB2312" w:hint="eastAsia"/>
          <w:sz w:val="24"/>
          <w:szCs w:val="24"/>
        </w:rPr>
        <w:t>财政拨款支出决算结构（按功能分类）</w:t>
      </w:r>
    </w:p>
    <w:p w:rsidR="003840EC" w:rsidRPr="00660828" w:rsidRDefault="003840EC" w:rsidP="00036CAC">
      <w:pPr>
        <w:adjustRightInd w:val="0"/>
        <w:snapToGrid w:val="0"/>
        <w:spacing w:after="0" w:line="240" w:lineRule="auto"/>
        <w:ind w:firstLineChars="750" w:firstLine="2400"/>
        <w:rPr>
          <w:rFonts w:ascii="仿宋_GB2312" w:eastAsia="仿宋_GB2312"/>
          <w:sz w:val="32"/>
          <w:szCs w:val="32"/>
        </w:rPr>
      </w:pPr>
    </w:p>
    <w:p w:rsidR="003840EC" w:rsidRDefault="00A55008" w:rsidP="00036CAC">
      <w:pPr>
        <w:adjustRightInd w:val="0"/>
        <w:snapToGrid w:val="0"/>
        <w:spacing w:after="0" w:line="240" w:lineRule="auto"/>
        <w:ind w:firstLineChars="196" w:firstLine="412"/>
        <w:rPr>
          <w:rFonts w:ascii="楷体_GB2312" w:eastAsia="楷体_GB2312"/>
          <w:b/>
          <w:bCs/>
          <w:sz w:val="32"/>
          <w:szCs w:val="32"/>
        </w:rPr>
      </w:pPr>
      <w:r w:rsidRPr="00A55008">
        <w:rPr>
          <w:noProof/>
        </w:rPr>
        <w:pict>
          <v:group id="1100" o:spid="_x0000_s1082" style="position:absolute;left:0;text-align:left;margin-left:-79.65pt;margin-top:29.35pt;width:301.85pt;height:43.95pt;z-index:251650560;mso-wrap-distance-left:0;mso-wrap-distance-right:0;mso-position-vertical-relative:page" coordorigin="4551,52615" coordsize="8546,1398">
            <v:rect id="1101" o:spid="_x0000_s1083" style="position:absolute;left:4551;top:52615;width:8546;height:1175;visibility:visible;mso-position-horizontal-relative:page;mso-position-vertical-relative:page" fillcolor="#d8d8d8" stroked="f" strokecolor="#af7621" strokeweight="2pt"/>
            <v:rect id="1102" o:spid="_x0000_s1084" style="position:absolute;left:4577;top:52890;width:8324;height:1123;visibility:visible;mso-position-horizontal-relative:page;mso-position-vertical-relative:page;v-text-anchor:middle" fillcolor="#ad002d" strokecolor="#af7621" strokeweight="2pt">
              <v:textbox>
                <w:txbxContent>
                  <w:p w:rsidR="003840EC" w:rsidRDefault="003840EC">
                    <w:pPr>
                      <w:widowControl/>
                      <w:jc w:val="left"/>
                      <w:rPr>
                        <w:rFonts w:ascii="楷体" w:eastAsia="楷体" w:hAnsi="楷体"/>
                        <w:b/>
                        <w:bCs/>
                        <w:color w:val="FDEFBE"/>
                        <w:sz w:val="32"/>
                        <w:szCs w:val="32"/>
                      </w:rPr>
                    </w:pPr>
                    <w:r>
                      <w:rPr>
                        <w:rFonts w:ascii="楷体" w:eastAsia="楷体" w:hAnsi="楷体" w:cs="楷体"/>
                        <w:b/>
                        <w:bCs/>
                        <w:color w:val="FDEFBE"/>
                        <w:kern w:val="0"/>
                        <w:sz w:val="32"/>
                        <w:szCs w:val="32"/>
                      </w:rPr>
                      <w:t>2018</w:t>
                    </w:r>
                    <w:r>
                      <w:rPr>
                        <w:rFonts w:ascii="楷体" w:eastAsia="楷体" w:hAnsi="楷体" w:cs="楷体" w:hint="eastAsia"/>
                        <w:b/>
                        <w:bCs/>
                        <w:color w:val="FDEFBE"/>
                        <w:kern w:val="0"/>
                        <w:sz w:val="32"/>
                        <w:szCs w:val="32"/>
                      </w:rPr>
                      <w:t>年度部门决算</w:t>
                    </w:r>
                    <w:r>
                      <w:rPr>
                        <w:rFonts w:ascii="MS Gothic" w:eastAsia="MS Gothic" w:hAnsi="MS Gothic" w:cs="MS Gothic" w:hint="eastAsia"/>
                        <w:b/>
                        <w:bCs/>
                        <w:color w:val="FDEFBE"/>
                        <w:kern w:val="0"/>
                        <w:sz w:val="32"/>
                        <w:szCs w:val="32"/>
                      </w:rPr>
                      <w:t>☞</w:t>
                    </w:r>
                    <w:r>
                      <w:rPr>
                        <w:rFonts w:ascii="楷体" w:eastAsia="楷体" w:hAnsi="楷体" w:cs="楷体" w:hint="eastAsia"/>
                        <w:b/>
                        <w:bCs/>
                        <w:color w:val="FDEFBE"/>
                        <w:kern w:val="0"/>
                        <w:sz w:val="32"/>
                        <w:szCs w:val="32"/>
                      </w:rPr>
                      <w:t>部门决算情况说明</w:t>
                    </w:r>
                  </w:p>
                  <w:p w:rsidR="003840EC" w:rsidRDefault="003840EC">
                    <w:pPr>
                      <w:jc w:val="center"/>
                    </w:pPr>
                  </w:p>
                </w:txbxContent>
              </v:textbox>
            </v:rect>
            <w10:wrap anchory="page"/>
            <w10:anchorlock/>
          </v:group>
        </w:pict>
      </w:r>
      <w:r w:rsidR="003840EC">
        <w:rPr>
          <w:rFonts w:ascii="楷体_GB2312" w:eastAsia="楷体_GB2312" w:cs="楷体_GB2312" w:hint="eastAsia"/>
          <w:b/>
          <w:bCs/>
          <w:sz w:val="32"/>
          <w:szCs w:val="32"/>
        </w:rPr>
        <w:t>（四）一般公共预算基本支出决算情况说明</w:t>
      </w:r>
    </w:p>
    <w:p w:rsidR="003840EC" w:rsidRDefault="003840EC" w:rsidP="00036CAC">
      <w:pPr>
        <w:adjustRightInd w:val="0"/>
        <w:snapToGrid w:val="0"/>
        <w:spacing w:after="0" w:line="240" w:lineRule="auto"/>
        <w:ind w:firstLineChars="200" w:firstLine="640"/>
        <w:rPr>
          <w:rFonts w:ascii="仿宋_GB2312" w:eastAsia="仿宋_GB2312"/>
          <w:sz w:val="32"/>
          <w:szCs w:val="32"/>
        </w:rPr>
      </w:pPr>
      <w:r>
        <w:rPr>
          <w:rFonts w:ascii="仿宋_GB2312" w:eastAsia="仿宋_GB2312" w:cs="仿宋_GB2312"/>
          <w:sz w:val="32"/>
          <w:szCs w:val="32"/>
        </w:rPr>
        <w:t xml:space="preserve">2018 </w:t>
      </w:r>
      <w:r>
        <w:rPr>
          <w:rFonts w:ascii="仿宋_GB2312" w:eastAsia="仿宋_GB2312" w:cs="仿宋_GB2312" w:hint="eastAsia"/>
          <w:sz w:val="32"/>
          <w:szCs w:val="32"/>
        </w:rPr>
        <w:t>年度财政拨款基本支出</w:t>
      </w:r>
      <w:r>
        <w:rPr>
          <w:rFonts w:ascii="仿宋_GB2312" w:eastAsia="仿宋_GB2312" w:cs="仿宋_GB2312"/>
          <w:sz w:val="32"/>
          <w:szCs w:val="32"/>
        </w:rPr>
        <w:t>268.94</w:t>
      </w:r>
      <w:r>
        <w:rPr>
          <w:rFonts w:ascii="仿宋_GB2312" w:eastAsia="仿宋_GB2312" w:cs="仿宋_GB2312" w:hint="eastAsia"/>
          <w:sz w:val="32"/>
          <w:szCs w:val="32"/>
        </w:rPr>
        <w:t>万元，其中：人员经费</w:t>
      </w:r>
      <w:r>
        <w:rPr>
          <w:rFonts w:ascii="仿宋_GB2312" w:eastAsia="仿宋_GB2312" w:cs="仿宋_GB2312"/>
          <w:sz w:val="32"/>
          <w:szCs w:val="32"/>
        </w:rPr>
        <w:t xml:space="preserve"> 267.65</w:t>
      </w:r>
      <w:r>
        <w:rPr>
          <w:rFonts w:ascii="仿宋_GB2312" w:eastAsia="仿宋_GB2312" w:cs="仿宋_GB2312" w:hint="eastAsia"/>
          <w:sz w:val="32"/>
          <w:szCs w:val="32"/>
        </w:rPr>
        <w:t>万元，主要包括基本工资</w:t>
      </w:r>
      <w:r>
        <w:rPr>
          <w:rFonts w:ascii="仿宋_GB2312" w:eastAsia="仿宋_GB2312" w:cs="仿宋_GB2312"/>
          <w:sz w:val="32"/>
          <w:szCs w:val="32"/>
        </w:rPr>
        <w:t>7.10</w:t>
      </w:r>
      <w:r>
        <w:rPr>
          <w:rFonts w:ascii="仿宋_GB2312" w:eastAsia="仿宋_GB2312" w:cs="仿宋_GB2312" w:hint="eastAsia"/>
          <w:sz w:val="32"/>
          <w:szCs w:val="32"/>
        </w:rPr>
        <w:t>万元、津贴补贴</w:t>
      </w:r>
      <w:r>
        <w:rPr>
          <w:rFonts w:ascii="仿宋_GB2312" w:eastAsia="仿宋_GB2312" w:cs="仿宋_GB2312"/>
          <w:sz w:val="32"/>
          <w:szCs w:val="32"/>
        </w:rPr>
        <w:t>9.32</w:t>
      </w:r>
      <w:r>
        <w:rPr>
          <w:rFonts w:ascii="仿宋_GB2312" w:eastAsia="仿宋_GB2312" w:cs="仿宋_GB2312" w:hint="eastAsia"/>
          <w:sz w:val="32"/>
          <w:szCs w:val="32"/>
        </w:rPr>
        <w:t>万元、绩效工资</w:t>
      </w:r>
      <w:r>
        <w:rPr>
          <w:rFonts w:ascii="仿宋_GB2312" w:eastAsia="仿宋_GB2312" w:cs="仿宋_GB2312"/>
          <w:sz w:val="32"/>
          <w:szCs w:val="32"/>
        </w:rPr>
        <w:t>12.30</w:t>
      </w:r>
      <w:r>
        <w:rPr>
          <w:rFonts w:ascii="仿宋_GB2312" w:eastAsia="仿宋_GB2312" w:cs="仿宋_GB2312" w:hint="eastAsia"/>
          <w:sz w:val="32"/>
          <w:szCs w:val="32"/>
        </w:rPr>
        <w:t>万元、机关事业单位基本养老保险缴费</w:t>
      </w:r>
      <w:r>
        <w:rPr>
          <w:rFonts w:ascii="仿宋_GB2312" w:eastAsia="仿宋_GB2312" w:cs="仿宋_GB2312"/>
          <w:sz w:val="32"/>
          <w:szCs w:val="32"/>
        </w:rPr>
        <w:t>3.29</w:t>
      </w:r>
      <w:r>
        <w:rPr>
          <w:rFonts w:ascii="仿宋_GB2312" w:eastAsia="仿宋_GB2312" w:cs="仿宋_GB2312" w:hint="eastAsia"/>
          <w:sz w:val="32"/>
          <w:szCs w:val="32"/>
        </w:rPr>
        <w:t>万元、职工基本医疗保险缴费</w:t>
      </w:r>
      <w:r>
        <w:rPr>
          <w:rFonts w:ascii="仿宋_GB2312" w:eastAsia="仿宋_GB2312" w:cs="仿宋_GB2312"/>
          <w:sz w:val="32"/>
          <w:szCs w:val="32"/>
        </w:rPr>
        <w:t>2.48</w:t>
      </w:r>
      <w:r>
        <w:rPr>
          <w:rFonts w:ascii="仿宋_GB2312" w:eastAsia="仿宋_GB2312" w:cs="仿宋_GB2312" w:hint="eastAsia"/>
          <w:sz w:val="32"/>
          <w:szCs w:val="32"/>
        </w:rPr>
        <w:t>万元、住房公积金</w:t>
      </w:r>
      <w:r>
        <w:rPr>
          <w:rFonts w:ascii="仿宋_GB2312" w:eastAsia="仿宋_GB2312" w:cs="仿宋_GB2312"/>
          <w:sz w:val="32"/>
          <w:szCs w:val="32"/>
        </w:rPr>
        <w:t>2.02</w:t>
      </w:r>
      <w:r>
        <w:rPr>
          <w:rFonts w:ascii="仿宋_GB2312" w:eastAsia="仿宋_GB2312" w:cs="仿宋_GB2312" w:hint="eastAsia"/>
          <w:sz w:val="32"/>
          <w:szCs w:val="32"/>
        </w:rPr>
        <w:t>万元、其他社会保障缴费</w:t>
      </w:r>
      <w:r>
        <w:rPr>
          <w:rFonts w:ascii="仿宋_GB2312" w:eastAsia="仿宋_GB2312" w:cs="仿宋_GB2312"/>
          <w:sz w:val="32"/>
          <w:szCs w:val="32"/>
        </w:rPr>
        <w:t>0.29</w:t>
      </w:r>
      <w:r>
        <w:rPr>
          <w:rFonts w:ascii="仿宋_GB2312" w:eastAsia="仿宋_GB2312" w:cs="仿宋_GB2312" w:hint="eastAsia"/>
          <w:sz w:val="32"/>
          <w:szCs w:val="32"/>
        </w:rPr>
        <w:t>万元、其他工资福利支出</w:t>
      </w:r>
      <w:r>
        <w:rPr>
          <w:rFonts w:ascii="仿宋_GB2312" w:eastAsia="仿宋_GB2312" w:cs="仿宋_GB2312"/>
          <w:sz w:val="32"/>
          <w:szCs w:val="32"/>
        </w:rPr>
        <w:t>230.84</w:t>
      </w:r>
      <w:r>
        <w:rPr>
          <w:rFonts w:ascii="仿宋_GB2312" w:eastAsia="仿宋_GB2312" w:cs="仿宋_GB2312" w:hint="eastAsia"/>
          <w:sz w:val="32"/>
          <w:szCs w:val="32"/>
        </w:rPr>
        <w:t>万元、奖励金</w:t>
      </w:r>
      <w:r>
        <w:rPr>
          <w:rFonts w:ascii="仿宋_GB2312" w:eastAsia="仿宋_GB2312" w:cs="仿宋_GB2312"/>
          <w:sz w:val="32"/>
          <w:szCs w:val="32"/>
        </w:rPr>
        <w:t>0.01</w:t>
      </w:r>
      <w:r>
        <w:rPr>
          <w:rFonts w:ascii="仿宋_GB2312" w:eastAsia="仿宋_GB2312" w:cs="仿宋_GB2312" w:hint="eastAsia"/>
          <w:sz w:val="32"/>
          <w:szCs w:val="32"/>
        </w:rPr>
        <w:t>万元；公用经费</w:t>
      </w:r>
      <w:r>
        <w:rPr>
          <w:rFonts w:ascii="仿宋_GB2312" w:eastAsia="仿宋_GB2312" w:cs="仿宋_GB2312"/>
          <w:sz w:val="32"/>
          <w:szCs w:val="32"/>
        </w:rPr>
        <w:t>1.29</w:t>
      </w:r>
      <w:r>
        <w:rPr>
          <w:rFonts w:ascii="仿宋_GB2312" w:eastAsia="仿宋_GB2312" w:cs="仿宋_GB2312" w:hint="eastAsia"/>
          <w:sz w:val="32"/>
          <w:szCs w:val="32"/>
        </w:rPr>
        <w:t>万元，主要包括办公费</w:t>
      </w:r>
      <w:r>
        <w:rPr>
          <w:rFonts w:ascii="仿宋_GB2312" w:eastAsia="仿宋_GB2312" w:cs="仿宋_GB2312"/>
          <w:sz w:val="32"/>
          <w:szCs w:val="32"/>
        </w:rPr>
        <w:t>0.90</w:t>
      </w:r>
      <w:r>
        <w:rPr>
          <w:rFonts w:ascii="仿宋_GB2312" w:eastAsia="仿宋_GB2312" w:cs="仿宋_GB2312" w:hint="eastAsia"/>
          <w:sz w:val="32"/>
          <w:szCs w:val="32"/>
        </w:rPr>
        <w:t>万元、工会经费</w:t>
      </w:r>
      <w:r>
        <w:rPr>
          <w:rFonts w:ascii="仿宋_GB2312" w:eastAsia="仿宋_GB2312" w:cs="仿宋_GB2312"/>
          <w:sz w:val="32"/>
          <w:szCs w:val="32"/>
        </w:rPr>
        <w:t>0.33</w:t>
      </w:r>
      <w:r>
        <w:rPr>
          <w:rFonts w:ascii="仿宋_GB2312" w:eastAsia="仿宋_GB2312" w:cs="仿宋_GB2312" w:hint="eastAsia"/>
          <w:sz w:val="32"/>
          <w:szCs w:val="32"/>
        </w:rPr>
        <w:t>万元、其他商品和服务支出</w:t>
      </w:r>
      <w:r>
        <w:rPr>
          <w:rFonts w:ascii="仿宋_GB2312" w:eastAsia="仿宋_GB2312" w:cs="仿宋_GB2312"/>
          <w:sz w:val="32"/>
          <w:szCs w:val="32"/>
        </w:rPr>
        <w:t>0.06</w:t>
      </w:r>
      <w:r>
        <w:rPr>
          <w:rFonts w:ascii="仿宋_GB2312" w:eastAsia="仿宋_GB2312" w:cs="仿宋_GB2312" w:hint="eastAsia"/>
          <w:sz w:val="32"/>
          <w:szCs w:val="32"/>
        </w:rPr>
        <w:t>万元。</w:t>
      </w:r>
    </w:p>
    <w:p w:rsidR="003840EC" w:rsidRDefault="003840EC" w:rsidP="00036CAC">
      <w:pPr>
        <w:pStyle w:val="2"/>
        <w:spacing w:before="0" w:after="0" w:line="240" w:lineRule="auto"/>
        <w:ind w:firstLineChars="200" w:firstLine="640"/>
        <w:rPr>
          <w:rFonts w:ascii="黑体" w:eastAsia="黑体" w:cs="Times New Roman"/>
          <w:b w:val="0"/>
          <w:bCs w:val="0"/>
        </w:rPr>
      </w:pPr>
      <w:r>
        <w:rPr>
          <w:rFonts w:ascii="黑体" w:eastAsia="黑体" w:cs="黑体" w:hint="eastAsia"/>
          <w:b w:val="0"/>
          <w:bCs w:val="0"/>
        </w:rPr>
        <w:t>五、一般公共预算“三公”经费支出决算情况说明</w:t>
      </w:r>
    </w:p>
    <w:p w:rsidR="003840EC" w:rsidRPr="00221FA0" w:rsidRDefault="003840EC" w:rsidP="00036CAC">
      <w:pPr>
        <w:adjustRightInd w:val="0"/>
        <w:snapToGrid w:val="0"/>
        <w:spacing w:after="0" w:line="24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本部门</w:t>
      </w:r>
      <w:r>
        <w:rPr>
          <w:rFonts w:ascii="仿宋_GB2312" w:eastAsia="仿宋_GB2312" w:cs="仿宋_GB2312"/>
          <w:sz w:val="32"/>
          <w:szCs w:val="32"/>
        </w:rPr>
        <w:t>2018</w:t>
      </w:r>
      <w:r>
        <w:rPr>
          <w:rFonts w:ascii="仿宋_GB2312" w:eastAsia="仿宋_GB2312" w:cs="仿宋_GB2312" w:hint="eastAsia"/>
          <w:sz w:val="32"/>
          <w:szCs w:val="32"/>
        </w:rPr>
        <w:t>年度“三公”经费支出共计</w:t>
      </w:r>
      <w:r>
        <w:rPr>
          <w:rFonts w:ascii="仿宋_GB2312" w:eastAsia="仿宋_GB2312" w:cs="仿宋_GB2312"/>
          <w:sz w:val="32"/>
          <w:szCs w:val="32"/>
        </w:rPr>
        <w:t>0</w:t>
      </w:r>
      <w:r>
        <w:rPr>
          <w:rFonts w:ascii="仿宋_GB2312" w:eastAsia="仿宋_GB2312" w:cs="仿宋_GB2312" w:hint="eastAsia"/>
          <w:sz w:val="32"/>
          <w:szCs w:val="32"/>
        </w:rPr>
        <w:t>万元，</w:t>
      </w:r>
      <w:r w:rsidR="00221FA0" w:rsidRPr="00221FA0">
        <w:rPr>
          <w:rFonts w:ascii="仿宋_GB2312" w:eastAsia="仿宋_GB2312" w:cs="仿宋_GB2312" w:hint="eastAsia"/>
          <w:sz w:val="32"/>
          <w:szCs w:val="32"/>
        </w:rPr>
        <w:t>与年初预算持平</w:t>
      </w:r>
      <w:r w:rsidRPr="00221FA0">
        <w:rPr>
          <w:rFonts w:ascii="仿宋_GB2312" w:eastAsia="仿宋_GB2312" w:cs="仿宋_GB2312" w:hint="eastAsia"/>
          <w:sz w:val="32"/>
          <w:szCs w:val="32"/>
        </w:rPr>
        <w:t>，</w:t>
      </w:r>
      <w:r>
        <w:rPr>
          <w:rFonts w:ascii="仿宋_GB2312" w:eastAsia="仿宋_GB2312" w:cs="仿宋_GB2312" w:hint="eastAsia"/>
          <w:sz w:val="32"/>
          <w:szCs w:val="32"/>
        </w:rPr>
        <w:t>较</w:t>
      </w:r>
      <w:r>
        <w:rPr>
          <w:rFonts w:ascii="仿宋_GB2312" w:eastAsia="仿宋_GB2312" w:cs="仿宋_GB2312"/>
          <w:sz w:val="32"/>
          <w:szCs w:val="32"/>
        </w:rPr>
        <w:t>2017</w:t>
      </w:r>
      <w:r>
        <w:rPr>
          <w:rFonts w:ascii="仿宋_GB2312" w:eastAsia="仿宋_GB2312" w:cs="仿宋_GB2312" w:hint="eastAsia"/>
          <w:sz w:val="32"/>
          <w:szCs w:val="32"/>
        </w:rPr>
        <w:t>年度决算无增减变化。</w:t>
      </w:r>
    </w:p>
    <w:p w:rsidR="003840EC" w:rsidRDefault="003840EC" w:rsidP="00036CAC">
      <w:pPr>
        <w:adjustRightInd w:val="0"/>
        <w:snapToGrid w:val="0"/>
        <w:spacing w:after="0" w:line="240" w:lineRule="auto"/>
        <w:ind w:firstLineChars="200" w:firstLine="640"/>
        <w:rPr>
          <w:rFonts w:ascii="仿宋_GB2312" w:eastAsia="仿宋_GB2312"/>
          <w:sz w:val="32"/>
          <w:szCs w:val="32"/>
        </w:rPr>
      </w:pPr>
      <w:r>
        <w:rPr>
          <w:rFonts w:ascii="仿宋_GB2312" w:eastAsia="仿宋_GB2312" w:cs="仿宋_GB2312" w:hint="eastAsia"/>
          <w:sz w:val="32"/>
          <w:szCs w:val="32"/>
        </w:rPr>
        <w:t>具体情况如下：</w:t>
      </w:r>
    </w:p>
    <w:p w:rsidR="003840EC" w:rsidRPr="00B64EFE" w:rsidRDefault="003840EC" w:rsidP="000029FC">
      <w:pPr>
        <w:adjustRightInd w:val="0"/>
        <w:snapToGrid w:val="0"/>
        <w:spacing w:after="0" w:line="240" w:lineRule="auto"/>
        <w:ind w:firstLineChars="200" w:firstLine="640"/>
        <w:rPr>
          <w:rFonts w:ascii="黑体" w:eastAsia="黑体"/>
          <w:sz w:val="32"/>
          <w:szCs w:val="32"/>
        </w:rPr>
      </w:pPr>
      <w:r>
        <w:rPr>
          <w:rFonts w:ascii="楷体_GB2312" w:eastAsia="楷体_GB2312" w:cs="楷体_GB2312" w:hint="eastAsia"/>
          <w:b/>
          <w:bCs/>
          <w:sz w:val="32"/>
          <w:szCs w:val="32"/>
        </w:rPr>
        <w:t>（</w:t>
      </w:r>
      <w:r w:rsidR="00A55008" w:rsidRPr="00A55008">
        <w:rPr>
          <w:noProof/>
        </w:rPr>
        <w:pict>
          <v:group id="1103" o:spid="_x0000_s1085" style="position:absolute;left:0;text-align:left;margin-left:-79.65pt;margin-top:29.35pt;width:301.85pt;height:43.95pt;z-index:251651584;mso-wrap-distance-left:0;mso-wrap-distance-right:0;mso-position-horizontal-relative:text;mso-position-vertical-relative:page" coordorigin="4551,52615" coordsize="8546,1398">
            <v:rect id="1104" o:spid="_x0000_s1086" style="position:absolute;left:4551;top:52615;width:8546;height:1175;visibility:visible;mso-position-horizontal-relative:page;mso-position-vertical-relative:page" fillcolor="#d8d8d8" stroked="f" strokecolor="#af7621" strokeweight="2pt"/>
            <v:rect id="1105" o:spid="_x0000_s1087" style="position:absolute;left:4577;top:52890;width:8324;height:1123;visibility:visible;mso-position-horizontal-relative:page;mso-position-vertical-relative:page;v-text-anchor:middle" fillcolor="#ad002d" strokecolor="#af7621" strokeweight="2pt">
              <v:textbox>
                <w:txbxContent>
                  <w:p w:rsidR="003840EC" w:rsidRDefault="003840EC">
                    <w:pPr>
                      <w:widowControl/>
                      <w:jc w:val="left"/>
                      <w:rPr>
                        <w:rFonts w:ascii="楷体" w:eastAsia="楷体" w:hAnsi="楷体"/>
                        <w:b/>
                        <w:bCs/>
                        <w:color w:val="FDEFBE"/>
                        <w:sz w:val="32"/>
                        <w:szCs w:val="32"/>
                      </w:rPr>
                    </w:pPr>
                    <w:r>
                      <w:rPr>
                        <w:rFonts w:ascii="楷体" w:eastAsia="楷体" w:hAnsi="楷体" w:cs="楷体"/>
                        <w:b/>
                        <w:bCs/>
                        <w:color w:val="FDEFBE"/>
                        <w:kern w:val="0"/>
                        <w:sz w:val="32"/>
                        <w:szCs w:val="32"/>
                      </w:rPr>
                      <w:t>2018</w:t>
                    </w:r>
                    <w:r>
                      <w:rPr>
                        <w:rFonts w:ascii="楷体" w:eastAsia="楷体" w:hAnsi="楷体" w:cs="楷体" w:hint="eastAsia"/>
                        <w:b/>
                        <w:bCs/>
                        <w:color w:val="FDEFBE"/>
                        <w:kern w:val="0"/>
                        <w:sz w:val="32"/>
                        <w:szCs w:val="32"/>
                      </w:rPr>
                      <w:t>年度部门决算</w:t>
                    </w:r>
                    <w:r>
                      <w:rPr>
                        <w:rFonts w:ascii="MS Gothic" w:eastAsia="MS Gothic" w:hAnsi="MS Gothic" w:cs="MS Gothic" w:hint="eastAsia"/>
                        <w:b/>
                        <w:bCs/>
                        <w:color w:val="FDEFBE"/>
                        <w:kern w:val="0"/>
                        <w:sz w:val="32"/>
                        <w:szCs w:val="32"/>
                      </w:rPr>
                      <w:t>☞</w:t>
                    </w:r>
                    <w:r>
                      <w:rPr>
                        <w:rFonts w:ascii="楷体" w:eastAsia="楷体" w:hAnsi="楷体" w:cs="楷体" w:hint="eastAsia"/>
                        <w:b/>
                        <w:bCs/>
                        <w:color w:val="FDEFBE"/>
                        <w:kern w:val="0"/>
                        <w:sz w:val="32"/>
                        <w:szCs w:val="32"/>
                      </w:rPr>
                      <w:t>部门决算情况说明</w:t>
                    </w:r>
                  </w:p>
                  <w:p w:rsidR="003840EC" w:rsidRDefault="003840EC">
                    <w:pPr>
                      <w:jc w:val="center"/>
                    </w:pPr>
                  </w:p>
                </w:txbxContent>
              </v:textbox>
            </v:rect>
            <w10:wrap anchory="page"/>
            <w10:anchorlock/>
          </v:group>
        </w:pict>
      </w:r>
      <w:r>
        <w:rPr>
          <w:rFonts w:ascii="楷体_GB2312" w:eastAsia="楷体_GB2312" w:cs="楷体_GB2312" w:hint="eastAsia"/>
          <w:b/>
          <w:bCs/>
          <w:sz w:val="32"/>
          <w:szCs w:val="32"/>
        </w:rPr>
        <w:t>一）因公出国（境）费支出</w:t>
      </w:r>
      <w:r>
        <w:rPr>
          <w:rFonts w:ascii="楷体_GB2312" w:eastAsia="楷体_GB2312" w:cs="楷体_GB2312"/>
          <w:b/>
          <w:bCs/>
          <w:sz w:val="32"/>
          <w:szCs w:val="32"/>
        </w:rPr>
        <w:t>0</w:t>
      </w:r>
      <w:r>
        <w:rPr>
          <w:rFonts w:ascii="楷体_GB2312" w:eastAsia="楷体_GB2312" w:cs="楷体_GB2312" w:hint="eastAsia"/>
          <w:b/>
          <w:bCs/>
          <w:sz w:val="32"/>
          <w:szCs w:val="32"/>
        </w:rPr>
        <w:t>万元。</w:t>
      </w:r>
      <w:r>
        <w:rPr>
          <w:rFonts w:ascii="仿宋_GB2312" w:eastAsia="仿宋_GB2312" w:cs="仿宋_GB2312" w:hint="eastAsia"/>
          <w:sz w:val="32"/>
          <w:szCs w:val="32"/>
        </w:rPr>
        <w:t>本部门</w:t>
      </w:r>
      <w:r>
        <w:rPr>
          <w:rFonts w:ascii="仿宋_GB2312" w:eastAsia="仿宋_GB2312" w:cs="仿宋_GB2312"/>
          <w:sz w:val="32"/>
          <w:szCs w:val="32"/>
        </w:rPr>
        <w:t>2018</w:t>
      </w:r>
      <w:r>
        <w:rPr>
          <w:rFonts w:ascii="仿宋_GB2312" w:eastAsia="仿宋_GB2312" w:cs="仿宋_GB2312" w:hint="eastAsia"/>
          <w:sz w:val="32"/>
          <w:szCs w:val="32"/>
        </w:rPr>
        <w:t>年度参加其他单位组织的因公出国（境）团组</w:t>
      </w:r>
      <w:r>
        <w:rPr>
          <w:rFonts w:ascii="仿宋_GB2312" w:eastAsia="仿宋_GB2312" w:cs="仿宋_GB2312"/>
          <w:sz w:val="32"/>
          <w:szCs w:val="32"/>
        </w:rPr>
        <w:t>0</w:t>
      </w:r>
      <w:r>
        <w:rPr>
          <w:rFonts w:ascii="仿宋_GB2312" w:eastAsia="仿宋_GB2312" w:cs="仿宋_GB2312" w:hint="eastAsia"/>
          <w:sz w:val="32"/>
          <w:szCs w:val="32"/>
        </w:rPr>
        <w:t>个、共</w:t>
      </w:r>
      <w:r>
        <w:rPr>
          <w:rFonts w:ascii="仿宋_GB2312" w:eastAsia="仿宋_GB2312" w:cs="仿宋_GB2312"/>
          <w:sz w:val="32"/>
          <w:szCs w:val="32"/>
        </w:rPr>
        <w:t>0</w:t>
      </w:r>
      <w:r>
        <w:rPr>
          <w:rFonts w:ascii="仿宋_GB2312" w:eastAsia="仿宋_GB2312" w:cs="仿宋_GB2312" w:hint="eastAsia"/>
          <w:sz w:val="32"/>
          <w:szCs w:val="32"/>
        </w:rPr>
        <w:t>人，无本单位组织的出国（境）团组。较年初预算无增减变化，较</w:t>
      </w:r>
      <w:r>
        <w:rPr>
          <w:rFonts w:ascii="仿宋_GB2312" w:eastAsia="仿宋_GB2312" w:cs="仿宋_GB2312"/>
          <w:sz w:val="32"/>
          <w:szCs w:val="32"/>
        </w:rPr>
        <w:t>2017</w:t>
      </w:r>
      <w:r>
        <w:rPr>
          <w:rFonts w:ascii="仿宋_GB2312" w:eastAsia="仿宋_GB2312" w:cs="仿宋_GB2312" w:hint="eastAsia"/>
          <w:sz w:val="32"/>
          <w:szCs w:val="32"/>
        </w:rPr>
        <w:t>年度决算无增减变化。</w:t>
      </w:r>
    </w:p>
    <w:p w:rsidR="003840EC" w:rsidRPr="00660828" w:rsidRDefault="003840EC" w:rsidP="000029FC">
      <w:pPr>
        <w:adjustRightInd w:val="0"/>
        <w:snapToGrid w:val="0"/>
        <w:spacing w:after="0" w:line="240" w:lineRule="auto"/>
        <w:ind w:firstLineChars="200" w:firstLine="640"/>
        <w:rPr>
          <w:rFonts w:ascii="仿宋_GB2312" w:eastAsia="仿宋_GB2312"/>
          <w:sz w:val="32"/>
          <w:szCs w:val="32"/>
        </w:rPr>
      </w:pPr>
      <w:r>
        <w:rPr>
          <w:rFonts w:ascii="楷体_GB2312" w:eastAsia="楷体_GB2312" w:cs="楷体_GB2312" w:hint="eastAsia"/>
          <w:b/>
          <w:bCs/>
          <w:sz w:val="32"/>
          <w:szCs w:val="32"/>
        </w:rPr>
        <w:t>（二）公务用车购置及运行维护费支出</w:t>
      </w:r>
      <w:r>
        <w:rPr>
          <w:rFonts w:ascii="楷体_GB2312" w:eastAsia="楷体_GB2312" w:cs="楷体_GB2312"/>
          <w:b/>
          <w:bCs/>
          <w:sz w:val="32"/>
          <w:szCs w:val="32"/>
        </w:rPr>
        <w:t>0</w:t>
      </w:r>
      <w:r>
        <w:rPr>
          <w:rFonts w:ascii="楷体_GB2312" w:eastAsia="楷体_GB2312" w:cs="楷体_GB2312" w:hint="eastAsia"/>
          <w:b/>
          <w:bCs/>
          <w:sz w:val="32"/>
          <w:szCs w:val="32"/>
        </w:rPr>
        <w:t>万元。</w:t>
      </w:r>
      <w:r>
        <w:rPr>
          <w:rFonts w:ascii="仿宋_GB2312" w:eastAsia="仿宋_GB2312" w:cs="仿宋_GB2312" w:hint="eastAsia"/>
          <w:b/>
          <w:bCs/>
          <w:sz w:val="32"/>
          <w:szCs w:val="32"/>
        </w:rPr>
        <w:t>其中：</w:t>
      </w:r>
    </w:p>
    <w:p w:rsidR="003840EC" w:rsidRDefault="003840EC" w:rsidP="00036CAC">
      <w:pPr>
        <w:adjustRightInd w:val="0"/>
        <w:snapToGrid w:val="0"/>
        <w:spacing w:after="0" w:line="240" w:lineRule="auto"/>
        <w:ind w:firstLineChars="200" w:firstLine="643"/>
        <w:rPr>
          <w:rFonts w:ascii="仿宋_GB2312" w:eastAsia="仿宋_GB2312"/>
          <w:sz w:val="32"/>
          <w:szCs w:val="32"/>
        </w:rPr>
      </w:pPr>
      <w:r>
        <w:rPr>
          <w:rFonts w:ascii="仿宋_GB2312" w:eastAsia="仿宋_GB2312" w:cs="仿宋_GB2312" w:hint="eastAsia"/>
          <w:b/>
          <w:bCs/>
          <w:sz w:val="32"/>
          <w:szCs w:val="32"/>
        </w:rPr>
        <w:t>公务用车购置费：</w:t>
      </w:r>
      <w:r>
        <w:rPr>
          <w:rFonts w:ascii="仿宋_GB2312" w:eastAsia="仿宋_GB2312" w:cs="仿宋_GB2312" w:hint="eastAsia"/>
          <w:sz w:val="32"/>
          <w:szCs w:val="32"/>
        </w:rPr>
        <w:t>本部门</w:t>
      </w:r>
      <w:r>
        <w:rPr>
          <w:rFonts w:ascii="仿宋_GB2312" w:eastAsia="仿宋_GB2312" w:cs="仿宋_GB2312"/>
          <w:sz w:val="32"/>
          <w:szCs w:val="32"/>
        </w:rPr>
        <w:t>2018</w:t>
      </w:r>
      <w:r>
        <w:rPr>
          <w:rFonts w:ascii="仿宋_GB2312" w:eastAsia="仿宋_GB2312" w:cs="仿宋_GB2312" w:hint="eastAsia"/>
          <w:sz w:val="32"/>
          <w:szCs w:val="32"/>
        </w:rPr>
        <w:t>年度公务用车购置量</w:t>
      </w:r>
      <w:r>
        <w:rPr>
          <w:rFonts w:ascii="仿宋_GB2312" w:eastAsia="仿宋_GB2312" w:cs="仿宋_GB2312"/>
          <w:sz w:val="32"/>
          <w:szCs w:val="32"/>
        </w:rPr>
        <w:t>0</w:t>
      </w:r>
      <w:r>
        <w:rPr>
          <w:rFonts w:ascii="仿宋_GB2312" w:eastAsia="仿宋_GB2312" w:cs="仿宋_GB2312" w:hint="eastAsia"/>
          <w:sz w:val="32"/>
          <w:szCs w:val="32"/>
        </w:rPr>
        <w:t>辆，发生“公务用车购置”经费支出</w:t>
      </w:r>
      <w:r>
        <w:rPr>
          <w:rFonts w:ascii="仿宋_GB2312" w:eastAsia="仿宋_GB2312" w:cs="仿宋_GB2312"/>
          <w:sz w:val="32"/>
          <w:szCs w:val="32"/>
        </w:rPr>
        <w:t>0</w:t>
      </w:r>
      <w:r>
        <w:rPr>
          <w:rFonts w:ascii="仿宋_GB2312" w:eastAsia="仿宋_GB2312" w:cs="仿宋_GB2312" w:hint="eastAsia"/>
          <w:sz w:val="32"/>
          <w:szCs w:val="32"/>
        </w:rPr>
        <w:t>万元。</w:t>
      </w:r>
      <w:r w:rsidRPr="000A7C30">
        <w:rPr>
          <w:rFonts w:ascii="仿宋_GB2312" w:eastAsia="仿宋_GB2312" w:cs="仿宋_GB2312" w:hint="eastAsia"/>
          <w:sz w:val="32"/>
          <w:szCs w:val="32"/>
        </w:rPr>
        <w:t>未发生“公务用车购置”经费支出</w:t>
      </w:r>
      <w:r>
        <w:rPr>
          <w:rFonts w:ascii="仿宋_GB2312" w:eastAsia="仿宋_GB2312" w:cs="仿宋_GB2312" w:hint="eastAsia"/>
          <w:sz w:val="32"/>
          <w:szCs w:val="32"/>
        </w:rPr>
        <w:t>，较年初预算无增减变化，较</w:t>
      </w:r>
      <w:r>
        <w:rPr>
          <w:rFonts w:ascii="仿宋_GB2312" w:eastAsia="仿宋_GB2312" w:cs="仿宋_GB2312"/>
          <w:sz w:val="32"/>
          <w:szCs w:val="32"/>
        </w:rPr>
        <w:t>2017</w:t>
      </w:r>
      <w:r>
        <w:rPr>
          <w:rFonts w:ascii="仿宋_GB2312" w:eastAsia="仿宋_GB2312" w:cs="仿宋_GB2312" w:hint="eastAsia"/>
          <w:sz w:val="32"/>
          <w:szCs w:val="32"/>
        </w:rPr>
        <w:t>年度决算无增减变化。</w:t>
      </w:r>
    </w:p>
    <w:p w:rsidR="003840EC" w:rsidRDefault="003840EC" w:rsidP="00036CAC">
      <w:pPr>
        <w:adjustRightInd w:val="0"/>
        <w:snapToGrid w:val="0"/>
        <w:spacing w:after="0" w:line="240" w:lineRule="auto"/>
        <w:ind w:firstLineChars="200" w:firstLine="643"/>
        <w:rPr>
          <w:rFonts w:ascii="仿宋_GB2312" w:eastAsia="仿宋_GB2312"/>
          <w:sz w:val="32"/>
          <w:szCs w:val="32"/>
        </w:rPr>
      </w:pPr>
      <w:r>
        <w:rPr>
          <w:rFonts w:ascii="仿宋_GB2312" w:eastAsia="仿宋_GB2312" w:cs="仿宋_GB2312" w:hint="eastAsia"/>
          <w:b/>
          <w:bCs/>
          <w:sz w:val="32"/>
          <w:szCs w:val="32"/>
        </w:rPr>
        <w:t>公务用车运行维护费：</w:t>
      </w:r>
      <w:r>
        <w:rPr>
          <w:rFonts w:ascii="仿宋_GB2312" w:eastAsia="仿宋_GB2312" w:cs="仿宋_GB2312" w:hint="eastAsia"/>
          <w:sz w:val="32"/>
          <w:szCs w:val="32"/>
        </w:rPr>
        <w:t>本部门</w:t>
      </w:r>
      <w:r>
        <w:rPr>
          <w:rFonts w:ascii="仿宋_GB2312" w:eastAsia="仿宋_GB2312" w:cs="仿宋_GB2312"/>
          <w:sz w:val="32"/>
          <w:szCs w:val="32"/>
        </w:rPr>
        <w:t>2018</w:t>
      </w:r>
      <w:r>
        <w:rPr>
          <w:rFonts w:ascii="仿宋_GB2312" w:eastAsia="仿宋_GB2312" w:cs="仿宋_GB2312" w:hint="eastAsia"/>
          <w:sz w:val="32"/>
          <w:szCs w:val="32"/>
        </w:rPr>
        <w:t>年度单位公务用车保有量</w:t>
      </w:r>
      <w:r>
        <w:rPr>
          <w:rFonts w:ascii="仿宋_GB2312" w:eastAsia="仿宋_GB2312" w:cs="仿宋_GB2312"/>
          <w:sz w:val="32"/>
          <w:szCs w:val="32"/>
        </w:rPr>
        <w:t>0</w:t>
      </w:r>
      <w:r>
        <w:rPr>
          <w:rFonts w:ascii="仿宋_GB2312" w:eastAsia="仿宋_GB2312" w:cs="仿宋_GB2312" w:hint="eastAsia"/>
          <w:sz w:val="32"/>
          <w:szCs w:val="32"/>
        </w:rPr>
        <w:t>辆。公车运行维护费支出较年初预算无增减变化，较</w:t>
      </w:r>
      <w:r>
        <w:rPr>
          <w:rFonts w:ascii="仿宋_GB2312" w:eastAsia="仿宋_GB2312" w:cs="仿宋_GB2312"/>
          <w:sz w:val="32"/>
          <w:szCs w:val="32"/>
        </w:rPr>
        <w:t>2017</w:t>
      </w:r>
      <w:r>
        <w:rPr>
          <w:rFonts w:ascii="仿宋_GB2312" w:eastAsia="仿宋_GB2312" w:cs="仿宋_GB2312" w:hint="eastAsia"/>
          <w:sz w:val="32"/>
          <w:szCs w:val="32"/>
        </w:rPr>
        <w:t>年度决算无增减变化。</w:t>
      </w:r>
    </w:p>
    <w:p w:rsidR="003840EC" w:rsidRDefault="003840EC" w:rsidP="000029FC">
      <w:pPr>
        <w:adjustRightInd w:val="0"/>
        <w:snapToGrid w:val="0"/>
        <w:spacing w:after="0" w:line="240" w:lineRule="auto"/>
        <w:ind w:firstLineChars="200" w:firstLine="640"/>
        <w:rPr>
          <w:rFonts w:ascii="黑体" w:eastAsia="黑体"/>
          <w:sz w:val="32"/>
          <w:szCs w:val="32"/>
        </w:rPr>
      </w:pPr>
      <w:r>
        <w:rPr>
          <w:rFonts w:ascii="楷体_GB2312" w:eastAsia="楷体_GB2312" w:cs="楷体_GB2312" w:hint="eastAsia"/>
          <w:b/>
          <w:bCs/>
          <w:sz w:val="32"/>
          <w:szCs w:val="32"/>
        </w:rPr>
        <w:t>（三）公务接待费支出</w:t>
      </w:r>
      <w:r>
        <w:rPr>
          <w:rFonts w:ascii="楷体_GB2312" w:eastAsia="楷体_GB2312" w:cs="楷体_GB2312"/>
          <w:b/>
          <w:bCs/>
          <w:sz w:val="32"/>
          <w:szCs w:val="32"/>
        </w:rPr>
        <w:t>0</w:t>
      </w:r>
      <w:r>
        <w:rPr>
          <w:rFonts w:ascii="楷体_GB2312" w:eastAsia="楷体_GB2312" w:cs="楷体_GB2312" w:hint="eastAsia"/>
          <w:b/>
          <w:bCs/>
          <w:sz w:val="32"/>
          <w:szCs w:val="32"/>
        </w:rPr>
        <w:t>万元。</w:t>
      </w:r>
      <w:r w:rsidR="00A55008" w:rsidRPr="00A55008">
        <w:rPr>
          <w:noProof/>
        </w:rPr>
        <w:pict>
          <v:group id="1106" o:spid="_x0000_s1088" style="position:absolute;left:0;text-align:left;margin-left:-79.65pt;margin-top:29.35pt;width:301.85pt;height:43.95pt;z-index:251652608;mso-wrap-distance-left:0;mso-wrap-distance-right:0;mso-position-horizontal-relative:text;mso-position-vertical-relative:page" coordorigin="4551,52615" coordsize="8546,1398">
            <v:rect id="1107" o:spid="_x0000_s1089" style="position:absolute;left:4551;top:52615;width:8546;height:1175;visibility:visible;mso-position-horizontal-relative:page;mso-position-vertical-relative:page" fillcolor="#d8d8d8" stroked="f" strokecolor="#af7621" strokeweight="2pt"/>
            <v:rect id="1108" o:spid="_x0000_s1090" style="position:absolute;left:4577;top:52890;width:8324;height:1123;visibility:visible;mso-position-horizontal-relative:page;mso-position-vertical-relative:page;v-text-anchor:middle" fillcolor="#ad002d" strokecolor="#af7621" strokeweight="2pt">
              <v:textbox>
                <w:txbxContent>
                  <w:p w:rsidR="003840EC" w:rsidRDefault="003840EC">
                    <w:pPr>
                      <w:widowControl/>
                      <w:jc w:val="left"/>
                      <w:rPr>
                        <w:rFonts w:ascii="楷体" w:eastAsia="楷体" w:hAnsi="楷体"/>
                        <w:b/>
                        <w:bCs/>
                        <w:color w:val="FDEFBE"/>
                        <w:sz w:val="32"/>
                        <w:szCs w:val="32"/>
                      </w:rPr>
                    </w:pPr>
                    <w:r>
                      <w:rPr>
                        <w:rFonts w:ascii="楷体" w:eastAsia="楷体" w:hAnsi="楷体" w:cs="楷体"/>
                        <w:b/>
                        <w:bCs/>
                        <w:color w:val="FDEFBE"/>
                        <w:kern w:val="0"/>
                        <w:sz w:val="32"/>
                        <w:szCs w:val="32"/>
                      </w:rPr>
                      <w:t>2018</w:t>
                    </w:r>
                    <w:r>
                      <w:rPr>
                        <w:rFonts w:ascii="楷体" w:eastAsia="楷体" w:hAnsi="楷体" w:cs="楷体" w:hint="eastAsia"/>
                        <w:b/>
                        <w:bCs/>
                        <w:color w:val="FDEFBE"/>
                        <w:kern w:val="0"/>
                        <w:sz w:val="32"/>
                        <w:szCs w:val="32"/>
                      </w:rPr>
                      <w:t>年度部门决算</w:t>
                    </w:r>
                    <w:r>
                      <w:rPr>
                        <w:rFonts w:ascii="MS Gothic" w:eastAsia="MS Gothic" w:hAnsi="MS Gothic" w:cs="MS Gothic" w:hint="eastAsia"/>
                        <w:b/>
                        <w:bCs/>
                        <w:color w:val="FDEFBE"/>
                        <w:kern w:val="0"/>
                        <w:sz w:val="32"/>
                        <w:szCs w:val="32"/>
                      </w:rPr>
                      <w:t>☞</w:t>
                    </w:r>
                    <w:r>
                      <w:rPr>
                        <w:rFonts w:ascii="楷体" w:eastAsia="楷体" w:hAnsi="楷体" w:cs="楷体" w:hint="eastAsia"/>
                        <w:b/>
                        <w:bCs/>
                        <w:color w:val="FDEFBE"/>
                        <w:kern w:val="0"/>
                        <w:sz w:val="32"/>
                        <w:szCs w:val="32"/>
                      </w:rPr>
                      <w:t>部门决算情况说明</w:t>
                    </w:r>
                  </w:p>
                  <w:p w:rsidR="003840EC" w:rsidRDefault="003840EC">
                    <w:pPr>
                      <w:jc w:val="center"/>
                    </w:pPr>
                  </w:p>
                </w:txbxContent>
              </v:textbox>
            </v:rect>
            <w10:wrap anchory="page"/>
            <w10:anchorlock/>
          </v:group>
        </w:pict>
      </w:r>
      <w:r>
        <w:rPr>
          <w:rFonts w:ascii="仿宋_GB2312" w:eastAsia="仿宋_GB2312" w:cs="仿宋_GB2312" w:hint="eastAsia"/>
          <w:sz w:val="32"/>
          <w:szCs w:val="32"/>
        </w:rPr>
        <w:t>本部门</w:t>
      </w:r>
      <w:r>
        <w:rPr>
          <w:rFonts w:ascii="仿宋_GB2312" w:eastAsia="仿宋_GB2312" w:cs="仿宋_GB2312"/>
          <w:sz w:val="32"/>
          <w:szCs w:val="32"/>
        </w:rPr>
        <w:t>2018</w:t>
      </w:r>
      <w:r>
        <w:rPr>
          <w:rFonts w:ascii="仿宋_GB2312" w:eastAsia="仿宋_GB2312" w:cs="仿宋_GB2312" w:hint="eastAsia"/>
          <w:sz w:val="32"/>
          <w:szCs w:val="32"/>
        </w:rPr>
        <w:t>年度公务接待共</w:t>
      </w:r>
      <w:r>
        <w:rPr>
          <w:rFonts w:ascii="仿宋_GB2312" w:eastAsia="仿宋_GB2312" w:cs="仿宋_GB2312"/>
          <w:sz w:val="32"/>
          <w:szCs w:val="32"/>
        </w:rPr>
        <w:t>0</w:t>
      </w:r>
      <w:r>
        <w:rPr>
          <w:rFonts w:ascii="仿宋_GB2312" w:eastAsia="仿宋_GB2312" w:cs="仿宋_GB2312" w:hint="eastAsia"/>
          <w:sz w:val="32"/>
          <w:szCs w:val="32"/>
        </w:rPr>
        <w:t>批次、</w:t>
      </w:r>
      <w:r>
        <w:rPr>
          <w:rFonts w:ascii="仿宋_GB2312" w:eastAsia="仿宋_GB2312" w:cs="仿宋_GB2312"/>
          <w:sz w:val="32"/>
          <w:szCs w:val="32"/>
        </w:rPr>
        <w:t>0</w:t>
      </w:r>
      <w:r>
        <w:rPr>
          <w:rFonts w:ascii="仿宋_GB2312" w:eastAsia="仿宋_GB2312" w:cs="仿宋_GB2312" w:hint="eastAsia"/>
          <w:sz w:val="32"/>
          <w:szCs w:val="32"/>
        </w:rPr>
        <w:t>人次。较年初预算无增减变化，较</w:t>
      </w:r>
      <w:r>
        <w:rPr>
          <w:rFonts w:ascii="仿宋_GB2312" w:eastAsia="仿宋_GB2312" w:cs="仿宋_GB2312"/>
          <w:sz w:val="32"/>
          <w:szCs w:val="32"/>
        </w:rPr>
        <w:t>2017</w:t>
      </w:r>
      <w:r>
        <w:rPr>
          <w:rFonts w:ascii="仿宋_GB2312" w:eastAsia="仿宋_GB2312" w:cs="仿宋_GB2312" w:hint="eastAsia"/>
          <w:sz w:val="32"/>
          <w:szCs w:val="32"/>
        </w:rPr>
        <w:t>年度决算无增减变化。</w:t>
      </w:r>
    </w:p>
    <w:p w:rsidR="003840EC" w:rsidRDefault="003840EC" w:rsidP="00036CAC">
      <w:pPr>
        <w:adjustRightInd w:val="0"/>
        <w:snapToGrid w:val="0"/>
        <w:spacing w:after="0" w:line="240" w:lineRule="auto"/>
        <w:ind w:firstLineChars="200" w:firstLine="640"/>
        <w:rPr>
          <w:rFonts w:ascii="黑体" w:eastAsia="黑体"/>
          <w:sz w:val="32"/>
          <w:szCs w:val="32"/>
        </w:rPr>
      </w:pPr>
      <w:r>
        <w:rPr>
          <w:rFonts w:ascii="黑体" w:eastAsia="黑体" w:cs="黑体" w:hint="eastAsia"/>
          <w:sz w:val="32"/>
          <w:szCs w:val="32"/>
        </w:rPr>
        <w:lastRenderedPageBreak/>
        <w:t>六、预算绩效情况说明</w:t>
      </w:r>
    </w:p>
    <w:p w:rsidR="003840EC" w:rsidRDefault="003840EC" w:rsidP="00221FA0">
      <w:pPr>
        <w:adjustRightInd w:val="0"/>
        <w:snapToGrid w:val="0"/>
        <w:spacing w:after="0" w:line="560" w:lineRule="exact"/>
        <w:ind w:firstLineChars="200" w:firstLine="640"/>
        <w:rPr>
          <w:rFonts w:ascii="仿宋_GB2312" w:eastAsia="仿宋_GB2312"/>
          <w:sz w:val="32"/>
          <w:szCs w:val="32"/>
        </w:rPr>
      </w:pPr>
      <w:r>
        <w:rPr>
          <w:rFonts w:ascii="仿宋_GB2312" w:eastAsia="仿宋_GB2312" w:cs="仿宋_GB2312" w:hint="eastAsia"/>
          <w:sz w:val="32"/>
          <w:szCs w:val="32"/>
        </w:rPr>
        <w:t>（一）绩效管理工作开展情况</w:t>
      </w:r>
    </w:p>
    <w:p w:rsidR="003840EC" w:rsidRPr="001F505B" w:rsidRDefault="003840EC" w:rsidP="00221FA0">
      <w:pPr>
        <w:autoSpaceDE w:val="0"/>
        <w:autoSpaceDN w:val="0"/>
        <w:adjustRightInd w:val="0"/>
        <w:spacing w:after="0" w:line="560" w:lineRule="exact"/>
        <w:ind w:firstLineChars="200" w:firstLine="640"/>
        <w:jc w:val="left"/>
        <w:rPr>
          <w:rFonts w:ascii="仿宋_GB2312" w:eastAsia="仿宋_GB2312" w:hAnsi="仿宋_GB2312"/>
          <w:color w:val="000000"/>
          <w:kern w:val="0"/>
          <w:sz w:val="32"/>
          <w:szCs w:val="32"/>
        </w:rPr>
      </w:pPr>
      <w:r w:rsidRPr="00F41492">
        <w:rPr>
          <w:rFonts w:ascii="仿宋_GB2312" w:eastAsia="仿宋_GB2312" w:hAnsi="仿宋_GB2312" w:cs="仿宋_GB2312" w:hint="eastAsia"/>
          <w:color w:val="000000"/>
          <w:kern w:val="0"/>
          <w:sz w:val="32"/>
          <w:szCs w:val="32"/>
        </w:rPr>
        <w:t>根据高新区预算绩效管理要求，高新执法大队以“部门职责</w:t>
      </w:r>
      <w:r w:rsidRPr="00F41492">
        <w:rPr>
          <w:rFonts w:ascii="仿宋_GB2312" w:eastAsia="仿宋_GB2312" w:hAnsi="仿宋_GB2312" w:cs="仿宋_GB2312"/>
          <w:color w:val="000000"/>
          <w:kern w:val="0"/>
          <w:sz w:val="32"/>
          <w:szCs w:val="32"/>
        </w:rPr>
        <w:t>—</w:t>
      </w:r>
      <w:r w:rsidRPr="00F41492">
        <w:rPr>
          <w:rFonts w:ascii="仿宋_GB2312" w:eastAsia="仿宋_GB2312" w:hAnsi="仿宋_GB2312" w:cs="仿宋_GB2312" w:hint="eastAsia"/>
          <w:color w:val="000000"/>
          <w:kern w:val="0"/>
          <w:sz w:val="32"/>
          <w:szCs w:val="32"/>
        </w:rPr>
        <w:t>工作活动”为依据，确定部门预算项目和预算额度，清晰描述预算项目开支范围和内容，确定预算项目的绩效目标、绩效指标和评价标准，为预算绩效控制、绩效分析、绩效评价打下好的基</w:t>
      </w:r>
      <w:r>
        <w:rPr>
          <w:rFonts w:ascii="仿宋_GB2312" w:eastAsia="仿宋_GB2312" w:hAnsi="仿宋_GB2312" w:cs="仿宋_GB2312" w:hint="eastAsia"/>
          <w:color w:val="000000"/>
          <w:kern w:val="0"/>
          <w:sz w:val="32"/>
          <w:szCs w:val="32"/>
        </w:rPr>
        <w:t>础。</w:t>
      </w:r>
    </w:p>
    <w:p w:rsidR="003840EC" w:rsidRPr="005D73DC" w:rsidRDefault="003840EC" w:rsidP="00221FA0">
      <w:pPr>
        <w:adjustRightInd w:val="0"/>
        <w:snapToGrid w:val="0"/>
        <w:spacing w:after="0" w:line="560" w:lineRule="exact"/>
        <w:ind w:firstLineChars="200" w:firstLine="640"/>
        <w:rPr>
          <w:rFonts w:ascii="仿宋_GB2312" w:eastAsia="仿宋_GB2312" w:hAnsi="仿宋_GB2312"/>
          <w:sz w:val="32"/>
          <w:szCs w:val="32"/>
        </w:rPr>
      </w:pPr>
      <w:r w:rsidRPr="005D73DC">
        <w:rPr>
          <w:rFonts w:ascii="仿宋_GB2312" w:eastAsia="仿宋_GB2312" w:cs="仿宋_GB2312" w:hint="eastAsia"/>
          <w:sz w:val="32"/>
          <w:szCs w:val="32"/>
        </w:rPr>
        <w:t>预算项目绩效评价开展情况</w:t>
      </w:r>
      <w:r w:rsidR="00221FA0">
        <w:rPr>
          <w:rFonts w:ascii="仿宋_GB2312" w:eastAsia="仿宋_GB2312" w:cs="仿宋_GB2312" w:hint="eastAsia"/>
          <w:sz w:val="32"/>
          <w:szCs w:val="32"/>
        </w:rPr>
        <w:t>：</w:t>
      </w:r>
      <w:r w:rsidRPr="005D73DC">
        <w:rPr>
          <w:rFonts w:ascii="仿宋_GB2312" w:eastAsia="仿宋_GB2312" w:hAnsi="仿宋_GB2312" w:cs="仿宋_GB2312" w:hint="eastAsia"/>
          <w:sz w:val="32"/>
          <w:szCs w:val="32"/>
        </w:rPr>
        <w:t>我单位对</w:t>
      </w:r>
      <w:r w:rsidRPr="005D73DC">
        <w:rPr>
          <w:rFonts w:ascii="仿宋_GB2312" w:eastAsia="仿宋_GB2312" w:hAnsi="仿宋_GB2312" w:cs="仿宋_GB2312"/>
          <w:sz w:val="32"/>
          <w:szCs w:val="32"/>
        </w:rPr>
        <w:t>2018</w:t>
      </w:r>
      <w:r w:rsidRPr="005D73DC">
        <w:rPr>
          <w:rFonts w:ascii="仿宋_GB2312" w:eastAsia="仿宋_GB2312" w:hAnsi="仿宋_GB2312" w:cs="仿宋_GB2312" w:hint="eastAsia"/>
          <w:sz w:val="32"/>
          <w:szCs w:val="32"/>
        </w:rPr>
        <w:t>年度</w:t>
      </w:r>
      <w:r w:rsidRPr="005D73DC">
        <w:rPr>
          <w:rFonts w:ascii="仿宋_GB2312" w:eastAsia="仿宋_GB2312" w:cs="仿宋_GB2312" w:hint="eastAsia"/>
          <w:sz w:val="32"/>
          <w:szCs w:val="32"/>
        </w:rPr>
        <w:t>全部财政投资项目（专项公用项目除外）</w:t>
      </w:r>
      <w:r w:rsidRPr="005D73DC">
        <w:rPr>
          <w:rFonts w:ascii="仿宋_GB2312" w:eastAsia="仿宋_GB2312" w:hAnsi="仿宋_GB2312" w:cs="仿宋_GB2312" w:hint="eastAsia"/>
          <w:sz w:val="32"/>
          <w:szCs w:val="32"/>
        </w:rPr>
        <w:t>全面开展绩效自评工作。</w:t>
      </w:r>
      <w:r w:rsidRPr="005D73DC">
        <w:rPr>
          <w:rFonts w:ascii="仿宋_GB2312" w:eastAsia="仿宋_GB2312" w:cs="仿宋_GB2312"/>
          <w:sz w:val="32"/>
          <w:szCs w:val="32"/>
        </w:rPr>
        <w:t>2018</w:t>
      </w:r>
      <w:r w:rsidRPr="005D73DC">
        <w:rPr>
          <w:rFonts w:ascii="仿宋_GB2312" w:eastAsia="仿宋_GB2312" w:cs="仿宋_GB2312" w:hint="eastAsia"/>
          <w:sz w:val="32"/>
          <w:szCs w:val="32"/>
        </w:rPr>
        <w:t>年度绩效项目共七项</w:t>
      </w:r>
      <w:r w:rsidRPr="005D73DC">
        <w:rPr>
          <w:rFonts w:ascii="仿宋_GB2312" w:eastAsia="仿宋_GB2312" w:hAnsi="仿宋_GB2312" w:cs="仿宋_GB2312" w:hint="eastAsia"/>
          <w:sz w:val="32"/>
          <w:szCs w:val="32"/>
        </w:rPr>
        <w:t>，涉及预算资金</w:t>
      </w:r>
      <w:r w:rsidRPr="005D73DC">
        <w:rPr>
          <w:rFonts w:ascii="仿宋_GB2312" w:eastAsia="仿宋_GB2312" w:cs="仿宋_GB2312"/>
          <w:sz w:val="32"/>
          <w:szCs w:val="32"/>
        </w:rPr>
        <w:t>278.46</w:t>
      </w:r>
      <w:r w:rsidRPr="005D73DC">
        <w:rPr>
          <w:rFonts w:ascii="仿宋_GB2312" w:eastAsia="仿宋_GB2312" w:cs="仿宋_GB2312" w:hint="eastAsia"/>
          <w:sz w:val="32"/>
          <w:szCs w:val="32"/>
        </w:rPr>
        <w:t>万元，</w:t>
      </w:r>
      <w:r w:rsidRPr="005D73DC">
        <w:rPr>
          <w:rFonts w:ascii="仿宋_GB2312" w:eastAsia="仿宋_GB2312" w:hAnsi="仿宋_GB2312" w:cs="仿宋_GB2312" w:hint="eastAsia"/>
          <w:sz w:val="32"/>
          <w:szCs w:val="32"/>
        </w:rPr>
        <w:t>绩效自评覆盖率达到</w:t>
      </w:r>
      <w:r w:rsidRPr="005D73DC">
        <w:rPr>
          <w:rFonts w:ascii="仿宋_GB2312" w:eastAsia="仿宋_GB2312" w:hAnsi="仿宋_GB2312" w:cs="仿宋_GB2312"/>
          <w:sz w:val="32"/>
          <w:szCs w:val="32"/>
        </w:rPr>
        <w:t>100%</w:t>
      </w:r>
      <w:r w:rsidRPr="005D73DC">
        <w:rPr>
          <w:rFonts w:ascii="仿宋_GB2312" w:eastAsia="仿宋_GB2312" w:hAnsi="仿宋_GB2312" w:cs="仿宋_GB2312" w:hint="eastAsia"/>
          <w:sz w:val="32"/>
          <w:szCs w:val="32"/>
        </w:rPr>
        <w:t>。</w:t>
      </w:r>
    </w:p>
    <w:p w:rsidR="003840EC" w:rsidRDefault="003840EC" w:rsidP="00221FA0">
      <w:pPr>
        <w:adjustRightInd w:val="0"/>
        <w:snapToGrid w:val="0"/>
        <w:spacing w:after="0" w:line="560" w:lineRule="exact"/>
        <w:ind w:firstLineChars="200" w:firstLine="640"/>
        <w:rPr>
          <w:rFonts w:ascii="仿宋_GB2312" w:eastAsia="仿宋_GB2312"/>
          <w:sz w:val="32"/>
          <w:szCs w:val="32"/>
        </w:rPr>
      </w:pPr>
      <w:r>
        <w:rPr>
          <w:rFonts w:ascii="仿宋_GB2312" w:eastAsia="仿宋_GB2312" w:cs="仿宋_GB2312" w:hint="eastAsia"/>
          <w:sz w:val="32"/>
          <w:szCs w:val="32"/>
        </w:rPr>
        <w:t>（</w:t>
      </w:r>
      <w:r w:rsidR="00221FA0">
        <w:rPr>
          <w:rFonts w:ascii="仿宋_GB2312" w:eastAsia="仿宋_GB2312" w:cs="仿宋_GB2312" w:hint="eastAsia"/>
          <w:sz w:val="32"/>
          <w:szCs w:val="32"/>
        </w:rPr>
        <w:t>二</w:t>
      </w:r>
      <w:r>
        <w:rPr>
          <w:rFonts w:ascii="仿宋_GB2312" w:eastAsia="仿宋_GB2312" w:cs="仿宋_GB2312" w:hint="eastAsia"/>
          <w:sz w:val="32"/>
          <w:szCs w:val="32"/>
        </w:rPr>
        <w:t>）预算项目绩效自评</w:t>
      </w:r>
      <w:r w:rsidR="00221FA0">
        <w:rPr>
          <w:rFonts w:ascii="仿宋_GB2312" w:eastAsia="仿宋_GB2312" w:cs="仿宋_GB2312" w:hint="eastAsia"/>
          <w:sz w:val="32"/>
          <w:szCs w:val="32"/>
        </w:rPr>
        <w:t>结果</w:t>
      </w:r>
    </w:p>
    <w:p w:rsidR="003840EC" w:rsidRPr="00756A95" w:rsidRDefault="003840EC" w:rsidP="00221FA0">
      <w:pPr>
        <w:widowControl/>
        <w:adjustRightInd w:val="0"/>
        <w:snapToGrid w:val="0"/>
        <w:spacing w:after="0" w:line="560" w:lineRule="exact"/>
        <w:ind w:firstLineChars="224" w:firstLine="717"/>
        <w:jc w:val="left"/>
        <w:rPr>
          <w:rFonts w:ascii="仿宋_GB2312" w:eastAsia="仿宋_GB2312" w:hAnsi="宋体"/>
          <w:color w:val="000000"/>
          <w:kern w:val="0"/>
          <w:sz w:val="32"/>
          <w:szCs w:val="32"/>
        </w:rPr>
      </w:pPr>
      <w:r w:rsidRPr="00756A95">
        <w:rPr>
          <w:rFonts w:ascii="仿宋_GB2312" w:eastAsia="仿宋_GB2312" w:hAnsi="宋体" w:cs="仿宋_GB2312"/>
          <w:color w:val="000000"/>
          <w:kern w:val="0"/>
          <w:sz w:val="32"/>
          <w:szCs w:val="32"/>
        </w:rPr>
        <w:t>1</w:t>
      </w:r>
      <w:r w:rsidRPr="00756A95">
        <w:rPr>
          <w:rFonts w:ascii="仿宋_GB2312" w:eastAsia="仿宋_GB2312" w:hAnsi="宋体" w:cs="仿宋_GB2312" w:hint="eastAsia"/>
          <w:color w:val="000000"/>
          <w:kern w:val="0"/>
          <w:sz w:val="32"/>
          <w:szCs w:val="32"/>
        </w:rPr>
        <w:t>．项目立项背景及实施情况</w:t>
      </w:r>
    </w:p>
    <w:p w:rsidR="003840EC" w:rsidRPr="00756A95" w:rsidRDefault="003840EC" w:rsidP="00221FA0">
      <w:pPr>
        <w:spacing w:after="0" w:line="560" w:lineRule="exact"/>
        <w:ind w:firstLineChars="200" w:firstLine="640"/>
        <w:rPr>
          <w:rFonts w:ascii="仿宋_GB2312" w:eastAsia="仿宋_GB2312"/>
          <w:sz w:val="32"/>
          <w:szCs w:val="32"/>
        </w:rPr>
      </w:pPr>
      <w:r w:rsidRPr="00756A95">
        <w:rPr>
          <w:rFonts w:ascii="仿宋_GB2312" w:eastAsia="仿宋_GB2312" w:hAnsi="宋体" w:cs="仿宋_GB2312" w:hint="eastAsia"/>
          <w:sz w:val="32"/>
          <w:szCs w:val="32"/>
        </w:rPr>
        <w:t>我单位按照管委会和“一区三边”办公室工作部署，于</w:t>
      </w:r>
      <w:r w:rsidRPr="00756A95">
        <w:rPr>
          <w:rFonts w:ascii="仿宋_GB2312" w:eastAsia="仿宋_GB2312" w:hAnsi="宋体" w:cs="仿宋_GB2312"/>
          <w:sz w:val="32"/>
          <w:szCs w:val="32"/>
        </w:rPr>
        <w:t>2018</w:t>
      </w:r>
      <w:r w:rsidRPr="00756A95">
        <w:rPr>
          <w:rFonts w:ascii="仿宋_GB2312" w:eastAsia="仿宋_GB2312" w:hAnsi="宋体" w:cs="仿宋_GB2312" w:hint="eastAsia"/>
          <w:sz w:val="32"/>
          <w:szCs w:val="32"/>
        </w:rPr>
        <w:t>年</w:t>
      </w:r>
      <w:r w:rsidRPr="00756A95">
        <w:rPr>
          <w:rFonts w:ascii="仿宋_GB2312" w:eastAsia="仿宋_GB2312" w:hAnsi="宋体" w:cs="仿宋_GB2312"/>
          <w:sz w:val="32"/>
          <w:szCs w:val="32"/>
        </w:rPr>
        <w:t>7</w:t>
      </w:r>
      <w:r w:rsidRPr="00756A95">
        <w:rPr>
          <w:rFonts w:ascii="仿宋_GB2312" w:eastAsia="仿宋_GB2312" w:hAnsi="宋体" w:cs="仿宋_GB2312" w:hint="eastAsia"/>
          <w:sz w:val="32"/>
          <w:szCs w:val="32"/>
        </w:rPr>
        <w:t>月对高新区卫国北路孙家庄大庆道以北违法建设进行拆除，对高新区龙富南道广海游泳池进行清运建筑废墟，</w:t>
      </w:r>
      <w:r w:rsidRPr="00756A95">
        <w:rPr>
          <w:rFonts w:ascii="仿宋_GB2312" w:eastAsia="仿宋_GB2312" w:hAnsi="宋体" w:cs="仿宋_GB2312"/>
          <w:sz w:val="32"/>
          <w:szCs w:val="32"/>
        </w:rPr>
        <w:t>8</w:t>
      </w:r>
      <w:r w:rsidRPr="00756A95">
        <w:rPr>
          <w:rFonts w:ascii="仿宋_GB2312" w:eastAsia="仿宋_GB2312" w:hAnsi="宋体" w:cs="仿宋_GB2312" w:hint="eastAsia"/>
          <w:sz w:val="32"/>
          <w:szCs w:val="32"/>
        </w:rPr>
        <w:t>月对高新区世纪花园违法建设进行拆除，</w:t>
      </w:r>
      <w:r w:rsidRPr="00756A95">
        <w:rPr>
          <w:rFonts w:ascii="仿宋_GB2312" w:eastAsia="仿宋_GB2312" w:hAnsi="宋体" w:cs="仿宋_GB2312"/>
          <w:sz w:val="32"/>
          <w:szCs w:val="32"/>
        </w:rPr>
        <w:t>11</w:t>
      </w:r>
      <w:r w:rsidRPr="00756A95">
        <w:rPr>
          <w:rFonts w:ascii="仿宋_GB2312" w:eastAsia="仿宋_GB2312" w:hAnsi="宋体" w:cs="仿宋_GB2312" w:hint="eastAsia"/>
          <w:sz w:val="32"/>
          <w:szCs w:val="32"/>
        </w:rPr>
        <w:t>月对高新区工农路龙华道以南东侧违法建设进行拆除并清理废墟，</w:t>
      </w:r>
      <w:r w:rsidRPr="00756A95">
        <w:rPr>
          <w:rFonts w:ascii="仿宋_GB2312" w:eastAsia="仿宋_GB2312" w:hAnsi="宋体" w:cs="仿宋_GB2312"/>
          <w:sz w:val="32"/>
          <w:szCs w:val="32"/>
        </w:rPr>
        <w:t>12</w:t>
      </w:r>
      <w:r w:rsidRPr="00756A95">
        <w:rPr>
          <w:rFonts w:ascii="仿宋_GB2312" w:eastAsia="仿宋_GB2312" w:hAnsi="宋体" w:cs="仿宋_GB2312" w:hint="eastAsia"/>
          <w:sz w:val="32"/>
          <w:szCs w:val="32"/>
        </w:rPr>
        <w:t>月对高新区龙泽路</w:t>
      </w:r>
      <w:r w:rsidRPr="00756A95">
        <w:rPr>
          <w:rFonts w:ascii="仿宋_GB2312" w:eastAsia="仿宋_GB2312" w:hAnsi="宋体" w:cs="仿宋_GB2312"/>
          <w:sz w:val="32"/>
          <w:szCs w:val="32"/>
        </w:rPr>
        <w:t>347</w:t>
      </w:r>
      <w:r w:rsidRPr="00756A95">
        <w:rPr>
          <w:rFonts w:ascii="仿宋_GB2312" w:eastAsia="仿宋_GB2312" w:hAnsi="宋体" w:cs="仿宋_GB2312" w:hint="eastAsia"/>
          <w:sz w:val="32"/>
          <w:szCs w:val="32"/>
        </w:rPr>
        <w:t>号建筑垃圾进行清运，项目正式实施完成。</w:t>
      </w:r>
    </w:p>
    <w:p w:rsidR="003840EC" w:rsidRPr="00756A95" w:rsidRDefault="003840EC" w:rsidP="00221FA0">
      <w:pPr>
        <w:widowControl/>
        <w:adjustRightInd w:val="0"/>
        <w:snapToGrid w:val="0"/>
        <w:spacing w:after="0" w:line="560" w:lineRule="exact"/>
        <w:ind w:firstLineChars="224" w:firstLine="717"/>
        <w:jc w:val="left"/>
        <w:rPr>
          <w:rFonts w:ascii="仿宋_GB2312" w:eastAsia="仿宋_GB2312" w:hAnsi="宋体"/>
          <w:color w:val="000000"/>
          <w:kern w:val="0"/>
          <w:sz w:val="32"/>
          <w:szCs w:val="32"/>
        </w:rPr>
      </w:pPr>
      <w:r w:rsidRPr="00756A95">
        <w:rPr>
          <w:rFonts w:ascii="仿宋_GB2312" w:eastAsia="仿宋_GB2312" w:hAnsi="宋体" w:cs="仿宋_GB2312"/>
          <w:color w:val="000000"/>
          <w:kern w:val="0"/>
          <w:sz w:val="32"/>
          <w:szCs w:val="32"/>
        </w:rPr>
        <w:t>2</w:t>
      </w:r>
      <w:r w:rsidRPr="00756A95">
        <w:rPr>
          <w:rFonts w:ascii="仿宋_GB2312" w:eastAsia="仿宋_GB2312" w:hAnsi="宋体" w:cs="仿宋_GB2312" w:hint="eastAsia"/>
          <w:color w:val="000000"/>
          <w:kern w:val="0"/>
          <w:sz w:val="32"/>
          <w:szCs w:val="32"/>
        </w:rPr>
        <w:t>．项目绩效目标</w:t>
      </w:r>
    </w:p>
    <w:p w:rsidR="003840EC" w:rsidRPr="00756A95" w:rsidRDefault="003840EC" w:rsidP="00221FA0">
      <w:pPr>
        <w:widowControl/>
        <w:adjustRightInd w:val="0"/>
        <w:snapToGrid w:val="0"/>
        <w:spacing w:after="0" w:line="560" w:lineRule="exact"/>
        <w:ind w:firstLineChars="224" w:firstLine="717"/>
        <w:jc w:val="left"/>
        <w:rPr>
          <w:rFonts w:ascii="仿宋_GB2312" w:eastAsia="仿宋_GB2312" w:hAnsi="宋体"/>
          <w:color w:val="000000"/>
          <w:kern w:val="0"/>
          <w:sz w:val="32"/>
          <w:szCs w:val="32"/>
        </w:rPr>
      </w:pPr>
      <w:r w:rsidRPr="00756A95">
        <w:rPr>
          <w:rFonts w:ascii="仿宋_GB2312" w:eastAsia="仿宋_GB2312" w:hAnsi="宋体" w:cs="仿宋_GB2312" w:hint="eastAsia"/>
          <w:color w:val="000000"/>
          <w:kern w:val="0"/>
          <w:sz w:val="32"/>
          <w:szCs w:val="32"/>
        </w:rPr>
        <w:t>为确保市容环境卫生整洁有序提升城市形象，我单位根据工作实际情况，把违法违规案件查处率及办结率、举报案件办结率、城管局数字化中心督办事项结案率作为绩效指标。</w:t>
      </w:r>
    </w:p>
    <w:p w:rsidR="003840EC" w:rsidRPr="00756A95" w:rsidRDefault="003840EC" w:rsidP="00221FA0">
      <w:pPr>
        <w:widowControl/>
        <w:adjustRightInd w:val="0"/>
        <w:snapToGrid w:val="0"/>
        <w:spacing w:after="0" w:line="560" w:lineRule="exact"/>
        <w:ind w:firstLineChars="224" w:firstLine="717"/>
        <w:jc w:val="left"/>
        <w:rPr>
          <w:rFonts w:ascii="仿宋_GB2312" w:eastAsia="仿宋_GB2312" w:hAnsi="宋体"/>
          <w:color w:val="000000"/>
          <w:kern w:val="0"/>
          <w:sz w:val="32"/>
          <w:szCs w:val="32"/>
        </w:rPr>
      </w:pPr>
      <w:r w:rsidRPr="00756A95">
        <w:rPr>
          <w:rFonts w:ascii="仿宋_GB2312" w:eastAsia="仿宋_GB2312" w:hAnsi="宋体" w:cs="仿宋_GB2312"/>
          <w:color w:val="000000"/>
          <w:kern w:val="0"/>
          <w:sz w:val="32"/>
          <w:szCs w:val="32"/>
        </w:rPr>
        <w:lastRenderedPageBreak/>
        <w:t>3</w:t>
      </w:r>
      <w:r w:rsidRPr="00756A95">
        <w:rPr>
          <w:rFonts w:ascii="仿宋_GB2312" w:eastAsia="仿宋_GB2312" w:hAnsi="宋体" w:cs="仿宋_GB2312" w:hint="eastAsia"/>
          <w:color w:val="000000"/>
          <w:kern w:val="0"/>
          <w:sz w:val="32"/>
          <w:szCs w:val="32"/>
        </w:rPr>
        <w:t>．经费来源和使用情况</w:t>
      </w:r>
    </w:p>
    <w:p w:rsidR="003840EC" w:rsidRPr="00756A95" w:rsidRDefault="003840EC" w:rsidP="00221FA0">
      <w:pPr>
        <w:widowControl/>
        <w:adjustRightInd w:val="0"/>
        <w:snapToGrid w:val="0"/>
        <w:spacing w:after="0" w:line="560" w:lineRule="exact"/>
        <w:ind w:firstLineChars="224" w:firstLine="717"/>
        <w:jc w:val="left"/>
        <w:rPr>
          <w:rFonts w:ascii="仿宋_GB2312" w:eastAsia="仿宋_GB2312" w:hAnsi="宋体"/>
          <w:color w:val="000000"/>
          <w:kern w:val="0"/>
          <w:sz w:val="32"/>
          <w:szCs w:val="32"/>
        </w:rPr>
      </w:pPr>
      <w:r w:rsidRPr="00756A95">
        <w:rPr>
          <w:rFonts w:ascii="仿宋_GB2312" w:eastAsia="仿宋_GB2312" w:hAnsi="宋体" w:cs="仿宋_GB2312"/>
          <w:color w:val="000000"/>
          <w:kern w:val="0"/>
          <w:sz w:val="32"/>
          <w:szCs w:val="32"/>
        </w:rPr>
        <w:t>2018</w:t>
      </w:r>
      <w:r w:rsidRPr="00756A95">
        <w:rPr>
          <w:rFonts w:ascii="仿宋_GB2312" w:eastAsia="仿宋_GB2312" w:hAnsi="宋体" w:cs="仿宋_GB2312" w:hint="eastAsia"/>
          <w:color w:val="000000"/>
          <w:kern w:val="0"/>
          <w:sz w:val="32"/>
          <w:szCs w:val="32"/>
        </w:rPr>
        <w:t>年高新财政预算安排</w:t>
      </w:r>
      <w:r w:rsidRPr="00756A95">
        <w:rPr>
          <w:rFonts w:ascii="仿宋_GB2312" w:eastAsia="仿宋_GB2312" w:hAnsi="宋体" w:cs="仿宋_GB2312"/>
          <w:color w:val="000000"/>
          <w:kern w:val="0"/>
          <w:sz w:val="32"/>
          <w:szCs w:val="32"/>
        </w:rPr>
        <w:t>469516.98</w:t>
      </w:r>
      <w:r w:rsidRPr="00756A95">
        <w:rPr>
          <w:rFonts w:ascii="仿宋_GB2312" w:eastAsia="仿宋_GB2312" w:hAnsi="宋体" w:cs="仿宋_GB2312" w:hint="eastAsia"/>
          <w:color w:val="000000"/>
          <w:kern w:val="0"/>
          <w:sz w:val="32"/>
          <w:szCs w:val="32"/>
        </w:rPr>
        <w:t>元，支出</w:t>
      </w:r>
      <w:r w:rsidRPr="00756A95">
        <w:rPr>
          <w:rFonts w:ascii="仿宋_GB2312" w:eastAsia="仿宋_GB2312" w:hAnsi="宋体" w:cs="仿宋_GB2312"/>
          <w:color w:val="000000"/>
          <w:kern w:val="0"/>
          <w:sz w:val="32"/>
          <w:szCs w:val="32"/>
        </w:rPr>
        <w:t>469516.98</w:t>
      </w:r>
      <w:r w:rsidRPr="00756A95">
        <w:rPr>
          <w:rFonts w:ascii="仿宋_GB2312" w:eastAsia="仿宋_GB2312" w:hAnsi="宋体" w:cs="仿宋_GB2312" w:hint="eastAsia"/>
          <w:color w:val="000000"/>
          <w:kern w:val="0"/>
          <w:sz w:val="32"/>
          <w:szCs w:val="32"/>
        </w:rPr>
        <w:t>元。</w:t>
      </w:r>
    </w:p>
    <w:p w:rsidR="003840EC" w:rsidRPr="00756A95" w:rsidRDefault="003840EC" w:rsidP="00221FA0">
      <w:pPr>
        <w:widowControl/>
        <w:adjustRightInd w:val="0"/>
        <w:snapToGrid w:val="0"/>
        <w:spacing w:after="0" w:line="560" w:lineRule="exact"/>
        <w:ind w:leftChars="74" w:left="155" w:firstLineChars="150" w:firstLine="480"/>
        <w:jc w:val="left"/>
        <w:rPr>
          <w:rFonts w:ascii="仿宋_GB2312" w:eastAsia="仿宋_GB2312" w:hAnsi="宋体"/>
          <w:color w:val="000000"/>
          <w:kern w:val="0"/>
          <w:sz w:val="32"/>
          <w:szCs w:val="32"/>
        </w:rPr>
      </w:pPr>
      <w:r w:rsidRPr="00756A95">
        <w:rPr>
          <w:rFonts w:ascii="仿宋_GB2312" w:eastAsia="仿宋_GB2312" w:hAnsi="宋体" w:cs="仿宋_GB2312"/>
          <w:color w:val="000000"/>
          <w:kern w:val="0"/>
          <w:sz w:val="32"/>
          <w:szCs w:val="32"/>
        </w:rPr>
        <w:t>4.</w:t>
      </w:r>
      <w:r w:rsidRPr="00756A95">
        <w:rPr>
          <w:rFonts w:ascii="仿宋_GB2312" w:eastAsia="仿宋_GB2312" w:hAnsi="宋体" w:cs="仿宋_GB2312" w:hint="eastAsia"/>
          <w:color w:val="000000"/>
          <w:kern w:val="0"/>
          <w:sz w:val="32"/>
          <w:szCs w:val="32"/>
        </w:rPr>
        <w:t>项目绩效目标完成情况</w:t>
      </w:r>
    </w:p>
    <w:p w:rsidR="003840EC" w:rsidRPr="00756A95" w:rsidRDefault="003840EC" w:rsidP="00221FA0">
      <w:pPr>
        <w:widowControl/>
        <w:adjustRightInd w:val="0"/>
        <w:snapToGrid w:val="0"/>
        <w:spacing w:after="0" w:line="560" w:lineRule="exact"/>
        <w:ind w:firstLineChars="200" w:firstLine="640"/>
        <w:jc w:val="left"/>
        <w:rPr>
          <w:rFonts w:ascii="仿宋_GB2312" w:eastAsia="仿宋_GB2312" w:hAnsi="宋体"/>
          <w:kern w:val="0"/>
          <w:sz w:val="32"/>
          <w:szCs w:val="32"/>
        </w:rPr>
      </w:pPr>
      <w:r w:rsidRPr="00756A95">
        <w:rPr>
          <w:rFonts w:ascii="仿宋_GB2312" w:eastAsia="仿宋_GB2312" w:hAnsi="仿宋" w:cs="仿宋_GB2312"/>
          <w:kern w:val="0"/>
          <w:sz w:val="32"/>
          <w:szCs w:val="32"/>
        </w:rPr>
        <w:t>2018</w:t>
      </w:r>
      <w:r w:rsidRPr="00756A95">
        <w:rPr>
          <w:rFonts w:ascii="仿宋_GB2312" w:eastAsia="仿宋_GB2312" w:hAnsi="仿宋" w:cs="仿宋_GB2312" w:hint="eastAsia"/>
          <w:kern w:val="0"/>
          <w:sz w:val="32"/>
          <w:szCs w:val="32"/>
        </w:rPr>
        <w:t>年，我单位发现违法违规案件一般程序</w:t>
      </w:r>
      <w:r w:rsidRPr="00756A95">
        <w:rPr>
          <w:rFonts w:ascii="仿宋_GB2312" w:eastAsia="仿宋_GB2312" w:hAnsi="仿宋" w:cs="仿宋_GB2312"/>
          <w:kern w:val="0"/>
          <w:sz w:val="32"/>
          <w:szCs w:val="32"/>
        </w:rPr>
        <w:t>9</w:t>
      </w:r>
      <w:r w:rsidRPr="00756A95">
        <w:rPr>
          <w:rFonts w:ascii="仿宋_GB2312" w:eastAsia="仿宋_GB2312" w:hAnsi="仿宋" w:cs="仿宋_GB2312" w:hint="eastAsia"/>
          <w:kern w:val="0"/>
          <w:sz w:val="32"/>
          <w:szCs w:val="32"/>
        </w:rPr>
        <w:t>件，简易程序</w:t>
      </w:r>
      <w:r w:rsidRPr="00756A95">
        <w:rPr>
          <w:rFonts w:ascii="仿宋_GB2312" w:eastAsia="仿宋_GB2312" w:hAnsi="仿宋" w:cs="仿宋_GB2312"/>
          <w:kern w:val="0"/>
          <w:sz w:val="32"/>
          <w:szCs w:val="32"/>
        </w:rPr>
        <w:t>33</w:t>
      </w:r>
      <w:r w:rsidRPr="00756A95">
        <w:rPr>
          <w:rFonts w:ascii="仿宋_GB2312" w:eastAsia="仿宋_GB2312" w:hAnsi="仿宋" w:cs="仿宋_GB2312" w:hint="eastAsia"/>
          <w:kern w:val="0"/>
          <w:sz w:val="32"/>
          <w:szCs w:val="32"/>
        </w:rPr>
        <w:t>件，查办违规案件一般程序</w:t>
      </w:r>
      <w:r w:rsidRPr="00756A95">
        <w:rPr>
          <w:rFonts w:ascii="仿宋_GB2312" w:eastAsia="仿宋_GB2312" w:hAnsi="仿宋" w:cs="仿宋_GB2312"/>
          <w:kern w:val="0"/>
          <w:sz w:val="32"/>
          <w:szCs w:val="32"/>
        </w:rPr>
        <w:t>9</w:t>
      </w:r>
      <w:r w:rsidRPr="00756A95">
        <w:rPr>
          <w:rFonts w:ascii="仿宋_GB2312" w:eastAsia="仿宋_GB2312" w:hAnsi="仿宋" w:cs="仿宋_GB2312" w:hint="eastAsia"/>
          <w:kern w:val="0"/>
          <w:sz w:val="32"/>
          <w:szCs w:val="32"/>
        </w:rPr>
        <w:t>件，简易程序</w:t>
      </w:r>
      <w:r w:rsidRPr="00756A95">
        <w:rPr>
          <w:rFonts w:ascii="仿宋_GB2312" w:eastAsia="仿宋_GB2312" w:hAnsi="仿宋" w:cs="仿宋_GB2312"/>
          <w:kern w:val="0"/>
          <w:sz w:val="32"/>
          <w:szCs w:val="32"/>
        </w:rPr>
        <w:t>33</w:t>
      </w:r>
      <w:r w:rsidRPr="00756A95">
        <w:rPr>
          <w:rFonts w:ascii="仿宋_GB2312" w:eastAsia="仿宋_GB2312" w:hAnsi="仿宋" w:cs="仿宋_GB2312" w:hint="eastAsia"/>
          <w:kern w:val="0"/>
          <w:sz w:val="32"/>
          <w:szCs w:val="32"/>
        </w:rPr>
        <w:t>件，查处率</w:t>
      </w:r>
      <w:r w:rsidRPr="00756A95">
        <w:rPr>
          <w:rFonts w:ascii="仿宋_GB2312" w:eastAsia="仿宋_GB2312" w:hAnsi="仿宋" w:cs="仿宋_GB2312"/>
          <w:kern w:val="0"/>
          <w:sz w:val="32"/>
          <w:szCs w:val="32"/>
        </w:rPr>
        <w:t>100%</w:t>
      </w:r>
      <w:r w:rsidRPr="00756A95">
        <w:rPr>
          <w:rFonts w:ascii="仿宋_GB2312" w:eastAsia="仿宋_GB2312" w:hAnsi="仿宋" w:cs="仿宋_GB2312" w:hint="eastAsia"/>
          <w:kern w:val="0"/>
          <w:sz w:val="32"/>
          <w:szCs w:val="32"/>
        </w:rPr>
        <w:t>；我单位受理案件</w:t>
      </w:r>
      <w:r w:rsidRPr="00756A95">
        <w:rPr>
          <w:rFonts w:ascii="仿宋_GB2312" w:eastAsia="仿宋_GB2312" w:hAnsi="仿宋" w:cs="仿宋_GB2312"/>
          <w:kern w:val="0"/>
          <w:sz w:val="32"/>
          <w:szCs w:val="32"/>
        </w:rPr>
        <w:t>380</w:t>
      </w:r>
      <w:r w:rsidRPr="00756A95">
        <w:rPr>
          <w:rFonts w:ascii="仿宋_GB2312" w:eastAsia="仿宋_GB2312" w:hAnsi="仿宋" w:cs="仿宋_GB2312" w:hint="eastAsia"/>
          <w:kern w:val="0"/>
          <w:sz w:val="32"/>
          <w:szCs w:val="32"/>
        </w:rPr>
        <w:t>件，举报案件结案</w:t>
      </w:r>
      <w:r w:rsidRPr="00756A95">
        <w:rPr>
          <w:rFonts w:ascii="仿宋_GB2312" w:eastAsia="仿宋_GB2312" w:hAnsi="仿宋" w:cs="仿宋_GB2312"/>
          <w:kern w:val="0"/>
          <w:sz w:val="32"/>
          <w:szCs w:val="32"/>
        </w:rPr>
        <w:t>380</w:t>
      </w:r>
      <w:r w:rsidRPr="00756A95">
        <w:rPr>
          <w:rFonts w:ascii="仿宋_GB2312" w:eastAsia="仿宋_GB2312" w:hAnsi="仿宋" w:cs="仿宋_GB2312" w:hint="eastAsia"/>
          <w:kern w:val="0"/>
          <w:sz w:val="32"/>
          <w:szCs w:val="32"/>
        </w:rPr>
        <w:t>件，办结率</w:t>
      </w:r>
      <w:r w:rsidRPr="00756A95">
        <w:rPr>
          <w:rFonts w:ascii="仿宋_GB2312" w:eastAsia="仿宋_GB2312" w:hAnsi="仿宋" w:cs="仿宋_GB2312"/>
          <w:kern w:val="0"/>
          <w:sz w:val="32"/>
          <w:szCs w:val="32"/>
        </w:rPr>
        <w:t>100%</w:t>
      </w:r>
      <w:r w:rsidRPr="00756A95">
        <w:rPr>
          <w:rFonts w:ascii="仿宋_GB2312" w:eastAsia="仿宋_GB2312" w:hAnsi="仿宋" w:cs="仿宋_GB2312" w:hint="eastAsia"/>
          <w:kern w:val="0"/>
          <w:sz w:val="32"/>
          <w:szCs w:val="32"/>
        </w:rPr>
        <w:t>；数字化督办事项</w:t>
      </w:r>
      <w:r w:rsidRPr="00756A95">
        <w:rPr>
          <w:rFonts w:ascii="仿宋_GB2312" w:eastAsia="仿宋_GB2312" w:hAnsi="仿宋" w:cs="仿宋_GB2312"/>
          <w:kern w:val="0"/>
          <w:sz w:val="32"/>
          <w:szCs w:val="32"/>
        </w:rPr>
        <w:t>60595</w:t>
      </w:r>
      <w:r w:rsidRPr="00756A95">
        <w:rPr>
          <w:rFonts w:ascii="仿宋_GB2312" w:eastAsia="仿宋_GB2312" w:hAnsi="仿宋" w:cs="仿宋_GB2312" w:hint="eastAsia"/>
          <w:kern w:val="0"/>
          <w:sz w:val="32"/>
          <w:szCs w:val="32"/>
        </w:rPr>
        <w:t>件，办结案件数量</w:t>
      </w:r>
      <w:r w:rsidRPr="00756A95">
        <w:rPr>
          <w:rFonts w:ascii="仿宋_GB2312" w:eastAsia="仿宋_GB2312" w:hAnsi="仿宋" w:cs="仿宋_GB2312"/>
          <w:kern w:val="0"/>
          <w:sz w:val="32"/>
          <w:szCs w:val="32"/>
        </w:rPr>
        <w:t>53324</w:t>
      </w:r>
      <w:r w:rsidRPr="00756A95">
        <w:rPr>
          <w:rFonts w:ascii="仿宋_GB2312" w:eastAsia="仿宋_GB2312" w:hAnsi="仿宋" w:cs="仿宋_GB2312" w:hint="eastAsia"/>
          <w:kern w:val="0"/>
          <w:sz w:val="32"/>
          <w:szCs w:val="32"/>
        </w:rPr>
        <w:t>件，结案率</w:t>
      </w:r>
      <w:r w:rsidRPr="00756A95">
        <w:rPr>
          <w:rFonts w:ascii="仿宋_GB2312" w:eastAsia="仿宋_GB2312" w:hAnsi="仿宋" w:cs="仿宋_GB2312"/>
          <w:kern w:val="0"/>
          <w:sz w:val="32"/>
          <w:szCs w:val="32"/>
        </w:rPr>
        <w:t>88%</w:t>
      </w:r>
      <w:r w:rsidRPr="00756A95">
        <w:rPr>
          <w:rFonts w:ascii="仿宋_GB2312" w:eastAsia="仿宋_GB2312" w:hAnsi="仿宋" w:cs="仿宋_GB2312" w:hint="eastAsia"/>
          <w:kern w:val="0"/>
          <w:sz w:val="32"/>
          <w:szCs w:val="32"/>
        </w:rPr>
        <w:t>。综上所述，</w:t>
      </w:r>
      <w:r w:rsidRPr="00756A95">
        <w:rPr>
          <w:rFonts w:ascii="仿宋_GB2312" w:eastAsia="仿宋_GB2312" w:hAnsi="仿宋" w:cs="仿宋_GB2312"/>
          <w:kern w:val="0"/>
          <w:sz w:val="32"/>
          <w:szCs w:val="32"/>
        </w:rPr>
        <w:t>2018</w:t>
      </w:r>
      <w:r w:rsidRPr="00756A95">
        <w:rPr>
          <w:rFonts w:ascii="仿宋_GB2312" w:eastAsia="仿宋_GB2312" w:hAnsi="仿宋" w:cs="仿宋_GB2312" w:hint="eastAsia"/>
          <w:kern w:val="0"/>
          <w:sz w:val="32"/>
          <w:szCs w:val="32"/>
        </w:rPr>
        <w:t>年我单位较好地完成了当年绩效目标</w:t>
      </w:r>
      <w:r w:rsidRPr="00756A95">
        <w:rPr>
          <w:rFonts w:ascii="仿宋_GB2312" w:eastAsia="仿宋_GB2312" w:hAnsi="宋体" w:cs="仿宋_GB2312" w:hint="eastAsia"/>
          <w:kern w:val="0"/>
          <w:sz w:val="32"/>
          <w:szCs w:val="32"/>
        </w:rPr>
        <w:t>。</w:t>
      </w:r>
    </w:p>
    <w:p w:rsidR="003840EC" w:rsidRPr="00756A95" w:rsidRDefault="003840EC" w:rsidP="00221FA0">
      <w:pPr>
        <w:widowControl/>
        <w:adjustRightInd w:val="0"/>
        <w:snapToGrid w:val="0"/>
        <w:spacing w:after="0" w:line="560" w:lineRule="exact"/>
        <w:ind w:firstLineChars="200" w:firstLine="640"/>
        <w:jc w:val="left"/>
        <w:rPr>
          <w:rFonts w:ascii="仿宋_GB2312" w:eastAsia="仿宋_GB2312" w:hAnsi="宋体"/>
          <w:color w:val="000000"/>
          <w:kern w:val="0"/>
          <w:sz w:val="32"/>
          <w:szCs w:val="32"/>
        </w:rPr>
      </w:pPr>
      <w:r>
        <w:rPr>
          <w:rFonts w:ascii="仿宋_GB2312" w:eastAsia="仿宋_GB2312" w:hAnsi="宋体" w:cs="仿宋_GB2312"/>
          <w:color w:val="000000"/>
          <w:kern w:val="0"/>
          <w:sz w:val="32"/>
          <w:szCs w:val="32"/>
        </w:rPr>
        <w:t>5.</w:t>
      </w:r>
      <w:r w:rsidRPr="00756A95">
        <w:rPr>
          <w:rFonts w:ascii="仿宋_GB2312" w:eastAsia="仿宋_GB2312" w:hAnsi="宋体" w:cs="仿宋_GB2312" w:hint="eastAsia"/>
          <w:color w:val="000000"/>
          <w:kern w:val="0"/>
          <w:sz w:val="32"/>
          <w:szCs w:val="32"/>
        </w:rPr>
        <w:t>绩效分析及评价结论</w:t>
      </w:r>
    </w:p>
    <w:p w:rsidR="003840EC" w:rsidRPr="00756A95" w:rsidRDefault="003840EC" w:rsidP="00221FA0">
      <w:pPr>
        <w:widowControl/>
        <w:adjustRightInd w:val="0"/>
        <w:snapToGrid w:val="0"/>
        <w:spacing w:after="0" w:line="560" w:lineRule="exact"/>
        <w:ind w:firstLineChars="224" w:firstLine="717"/>
        <w:jc w:val="left"/>
        <w:rPr>
          <w:rFonts w:ascii="仿宋_GB2312" w:eastAsia="仿宋_GB2312" w:hAnsi="宋体"/>
          <w:color w:val="000000"/>
          <w:kern w:val="0"/>
          <w:sz w:val="32"/>
          <w:szCs w:val="32"/>
        </w:rPr>
      </w:pPr>
      <w:r w:rsidRPr="00756A95">
        <w:rPr>
          <w:rFonts w:ascii="仿宋_GB2312" w:eastAsia="仿宋_GB2312" w:hAnsi="仿宋" w:cs="仿宋_GB2312" w:hint="eastAsia"/>
          <w:color w:val="000000"/>
          <w:kern w:val="0"/>
          <w:sz w:val="32"/>
          <w:szCs w:val="32"/>
        </w:rPr>
        <w:t>按照百分制绩效评价指标体系考核，评价得分</w:t>
      </w:r>
      <w:r w:rsidRPr="00756A95">
        <w:rPr>
          <w:rFonts w:ascii="仿宋_GB2312" w:eastAsia="仿宋_GB2312" w:hAnsi="仿宋" w:cs="仿宋_GB2312"/>
          <w:color w:val="000000"/>
          <w:kern w:val="0"/>
          <w:sz w:val="32"/>
          <w:szCs w:val="32"/>
        </w:rPr>
        <w:t>98</w:t>
      </w:r>
      <w:r w:rsidRPr="00756A95">
        <w:rPr>
          <w:rFonts w:ascii="仿宋_GB2312" w:eastAsia="仿宋_GB2312" w:hAnsi="仿宋" w:cs="仿宋_GB2312" w:hint="eastAsia"/>
          <w:color w:val="000000"/>
          <w:kern w:val="0"/>
          <w:sz w:val="32"/>
          <w:szCs w:val="32"/>
        </w:rPr>
        <w:t>分，评价结果为优秀。</w:t>
      </w:r>
    </w:p>
    <w:p w:rsidR="00221FA0" w:rsidRDefault="00221FA0" w:rsidP="00221FA0">
      <w:pPr>
        <w:adjustRightInd w:val="0"/>
        <w:snapToGrid w:val="0"/>
        <w:spacing w:after="0" w:line="240" w:lineRule="auto"/>
        <w:ind w:firstLineChars="200" w:firstLine="640"/>
        <w:rPr>
          <w:rFonts w:ascii="黑体" w:eastAsia="黑体" w:cs="黑体" w:hint="eastAsia"/>
          <w:sz w:val="32"/>
          <w:szCs w:val="32"/>
        </w:rPr>
      </w:pPr>
    </w:p>
    <w:p w:rsidR="003840EC" w:rsidRPr="00221FA0" w:rsidRDefault="003840EC" w:rsidP="00221FA0">
      <w:pPr>
        <w:adjustRightInd w:val="0"/>
        <w:snapToGrid w:val="0"/>
        <w:spacing w:after="0" w:line="240" w:lineRule="auto"/>
        <w:ind w:firstLineChars="200" w:firstLine="640"/>
        <w:rPr>
          <w:rFonts w:ascii="黑体" w:eastAsia="黑体" w:cs="黑体"/>
          <w:sz w:val="32"/>
          <w:szCs w:val="32"/>
        </w:rPr>
      </w:pPr>
      <w:r w:rsidRPr="00221FA0">
        <w:rPr>
          <w:rFonts w:ascii="黑体" w:eastAsia="黑体" w:cs="黑体" w:hint="eastAsia"/>
          <w:sz w:val="32"/>
          <w:szCs w:val="32"/>
        </w:rPr>
        <w:t>七、其他重要事项的说明</w:t>
      </w:r>
    </w:p>
    <w:p w:rsidR="003840EC" w:rsidRDefault="003840EC" w:rsidP="000029FC">
      <w:pPr>
        <w:pStyle w:val="3"/>
        <w:spacing w:before="0" w:after="0" w:line="240" w:lineRule="auto"/>
        <w:ind w:firstLineChars="200" w:firstLine="640"/>
        <w:rPr>
          <w:rFonts w:ascii="楷体_GB2312" w:eastAsia="楷体_GB2312"/>
        </w:rPr>
      </w:pPr>
      <w:r>
        <w:rPr>
          <w:rFonts w:ascii="楷体_GB2312" w:eastAsia="楷体_GB2312" w:cs="楷体_GB2312" w:hint="eastAsia"/>
        </w:rPr>
        <w:t>（一）机关运行经费情况</w:t>
      </w:r>
    </w:p>
    <w:p w:rsidR="003840EC" w:rsidRDefault="003840EC" w:rsidP="00036CAC">
      <w:pPr>
        <w:adjustRightInd w:val="0"/>
        <w:snapToGrid w:val="0"/>
        <w:spacing w:after="0" w:line="240" w:lineRule="auto"/>
        <w:ind w:firstLineChars="200" w:firstLine="640"/>
        <w:rPr>
          <w:rFonts w:ascii="仿宋_GB2312" w:eastAsia="仿宋_GB2312"/>
          <w:sz w:val="32"/>
          <w:szCs w:val="32"/>
        </w:rPr>
      </w:pPr>
      <w:r>
        <w:rPr>
          <w:rFonts w:ascii="仿宋_GB2312" w:eastAsia="仿宋_GB2312" w:cs="仿宋_GB2312" w:hint="eastAsia"/>
          <w:sz w:val="32"/>
          <w:szCs w:val="32"/>
        </w:rPr>
        <w:t>本部门</w:t>
      </w:r>
      <w:r>
        <w:rPr>
          <w:rFonts w:ascii="仿宋_GB2312" w:eastAsia="仿宋_GB2312" w:cs="仿宋_GB2312"/>
          <w:sz w:val="32"/>
          <w:szCs w:val="32"/>
        </w:rPr>
        <w:t>2018</w:t>
      </w:r>
      <w:r>
        <w:rPr>
          <w:rFonts w:ascii="仿宋_GB2312" w:eastAsia="仿宋_GB2312" w:cs="仿宋_GB2312" w:hint="eastAsia"/>
          <w:sz w:val="32"/>
          <w:szCs w:val="32"/>
        </w:rPr>
        <w:t>年度机关运行经费支出</w:t>
      </w:r>
      <w:r>
        <w:rPr>
          <w:rFonts w:ascii="仿宋_GB2312" w:eastAsia="仿宋_GB2312" w:cs="仿宋_GB2312"/>
          <w:sz w:val="32"/>
          <w:szCs w:val="32"/>
        </w:rPr>
        <w:t>1.29</w:t>
      </w:r>
      <w:r>
        <w:rPr>
          <w:rFonts w:ascii="仿宋_GB2312" w:eastAsia="仿宋_GB2312" w:cs="仿宋_GB2312" w:hint="eastAsia"/>
          <w:sz w:val="32"/>
          <w:szCs w:val="32"/>
        </w:rPr>
        <w:t>万元，比</w:t>
      </w:r>
      <w:r>
        <w:rPr>
          <w:rFonts w:ascii="仿宋_GB2312" w:eastAsia="仿宋_GB2312" w:cs="仿宋_GB2312"/>
          <w:sz w:val="32"/>
          <w:szCs w:val="32"/>
        </w:rPr>
        <w:t>2017</w:t>
      </w:r>
      <w:r>
        <w:rPr>
          <w:rFonts w:ascii="仿宋_GB2312" w:eastAsia="仿宋_GB2312" w:cs="仿宋_GB2312" w:hint="eastAsia"/>
          <w:sz w:val="32"/>
          <w:szCs w:val="32"/>
        </w:rPr>
        <w:t>年度增加</w:t>
      </w:r>
      <w:r>
        <w:rPr>
          <w:rFonts w:ascii="仿宋_GB2312" w:eastAsia="仿宋_GB2312" w:cs="仿宋_GB2312"/>
          <w:sz w:val="32"/>
          <w:szCs w:val="32"/>
        </w:rPr>
        <w:t>0.06</w:t>
      </w:r>
      <w:r>
        <w:rPr>
          <w:rFonts w:ascii="仿宋_GB2312" w:eastAsia="仿宋_GB2312" w:cs="仿宋_GB2312" w:hint="eastAsia"/>
          <w:sz w:val="32"/>
          <w:szCs w:val="32"/>
        </w:rPr>
        <w:t>万元，增长</w:t>
      </w:r>
      <w:r>
        <w:rPr>
          <w:rFonts w:ascii="仿宋_GB2312" w:eastAsia="仿宋_GB2312" w:cs="仿宋_GB2312"/>
          <w:sz w:val="32"/>
          <w:szCs w:val="32"/>
        </w:rPr>
        <w:t>4.88%</w:t>
      </w:r>
      <w:r w:rsidR="00221FA0">
        <w:rPr>
          <w:rFonts w:ascii="仿宋_GB2312" w:eastAsia="仿宋_GB2312" w:cs="仿宋_GB2312" w:hint="eastAsia"/>
          <w:sz w:val="32"/>
          <w:szCs w:val="32"/>
        </w:rPr>
        <w:t>，</w:t>
      </w:r>
      <w:r w:rsidR="0005650D">
        <w:rPr>
          <w:rFonts w:ascii="仿宋_GB2312" w:eastAsia="仿宋_GB2312" w:cs="仿宋_GB2312" w:hint="eastAsia"/>
          <w:sz w:val="32"/>
          <w:szCs w:val="32"/>
        </w:rPr>
        <w:t>主要是人员增加</w:t>
      </w:r>
      <w:r>
        <w:rPr>
          <w:rFonts w:ascii="仿宋_GB2312" w:eastAsia="仿宋_GB2312" w:cs="仿宋_GB2312" w:hint="eastAsia"/>
          <w:sz w:val="32"/>
          <w:szCs w:val="32"/>
        </w:rPr>
        <w:t>。与年初预算经费持平。</w:t>
      </w:r>
    </w:p>
    <w:p w:rsidR="003840EC" w:rsidRDefault="003840EC" w:rsidP="000029FC">
      <w:pPr>
        <w:pStyle w:val="3"/>
        <w:spacing w:before="0" w:after="0" w:line="240" w:lineRule="auto"/>
        <w:ind w:firstLineChars="200" w:firstLine="640"/>
        <w:rPr>
          <w:rFonts w:ascii="楷体_GB2312" w:eastAsia="楷体_GB2312"/>
        </w:rPr>
      </w:pPr>
      <w:r>
        <w:rPr>
          <w:rFonts w:ascii="楷体_GB2312" w:eastAsia="楷体_GB2312" w:cs="楷体_GB2312" w:hint="eastAsia"/>
        </w:rPr>
        <w:t>（二）政府采购情况</w:t>
      </w:r>
    </w:p>
    <w:p w:rsidR="003840EC" w:rsidRPr="009E4373" w:rsidRDefault="003840EC" w:rsidP="00036CAC">
      <w:pPr>
        <w:snapToGrid w:val="0"/>
        <w:spacing w:line="580" w:lineRule="exact"/>
        <w:ind w:firstLineChars="200" w:firstLine="640"/>
        <w:jc w:val="left"/>
        <w:rPr>
          <w:rFonts w:ascii="仿宋_GB2312" w:eastAsia="仿宋_GB2312"/>
          <w:sz w:val="32"/>
          <w:szCs w:val="32"/>
        </w:rPr>
      </w:pPr>
      <w:r>
        <w:rPr>
          <w:rFonts w:ascii="仿宋_GB2312" w:eastAsia="仿宋_GB2312" w:cs="仿宋_GB2312" w:hint="eastAsia"/>
          <w:sz w:val="32"/>
          <w:szCs w:val="32"/>
        </w:rPr>
        <w:t>本部门</w:t>
      </w:r>
      <w:r>
        <w:rPr>
          <w:rFonts w:ascii="仿宋_GB2312" w:eastAsia="仿宋_GB2312" w:cs="仿宋_GB2312"/>
          <w:sz w:val="32"/>
          <w:szCs w:val="32"/>
        </w:rPr>
        <w:t>2018</w:t>
      </w:r>
      <w:r>
        <w:rPr>
          <w:rFonts w:ascii="仿宋_GB2312" w:eastAsia="仿宋_GB2312" w:cs="仿宋_GB2312" w:hint="eastAsia"/>
          <w:sz w:val="32"/>
          <w:szCs w:val="32"/>
        </w:rPr>
        <w:t>年度政府采购支出总额</w:t>
      </w:r>
      <w:r>
        <w:rPr>
          <w:rFonts w:ascii="仿宋_GB2312" w:eastAsia="仿宋_GB2312" w:cs="仿宋_GB2312"/>
          <w:sz w:val="32"/>
          <w:szCs w:val="32"/>
        </w:rPr>
        <w:t>19.99</w:t>
      </w:r>
      <w:r>
        <w:rPr>
          <w:rFonts w:ascii="仿宋_GB2312" w:eastAsia="仿宋_GB2312" w:cs="仿宋_GB2312" w:hint="eastAsia"/>
          <w:sz w:val="32"/>
          <w:szCs w:val="32"/>
        </w:rPr>
        <w:t>万元。从采购类型来看，</w:t>
      </w:r>
      <w:r>
        <w:rPr>
          <w:rFonts w:ascii="仿宋_GB2312" w:eastAsia="仿宋_GB2312" w:hAnsi="仿宋_GB2312" w:cs="仿宋_GB2312" w:hint="eastAsia"/>
          <w:color w:val="000000"/>
          <w:kern w:val="0"/>
          <w:sz w:val="32"/>
          <w:szCs w:val="32"/>
        </w:rPr>
        <w:t>政府采购货物支出</w:t>
      </w:r>
      <w:r>
        <w:rPr>
          <w:rFonts w:ascii="仿宋_GB2312" w:eastAsia="仿宋_GB2312" w:hAnsi="仿宋_GB2312" w:cs="仿宋_GB2312"/>
          <w:color w:val="000000"/>
          <w:kern w:val="0"/>
          <w:sz w:val="32"/>
          <w:szCs w:val="32"/>
        </w:rPr>
        <w:t>19.99</w:t>
      </w:r>
      <w:r>
        <w:rPr>
          <w:rFonts w:ascii="仿宋_GB2312" w:eastAsia="仿宋_GB2312" w:hAnsi="仿宋_GB2312" w:cs="仿宋_GB2312" w:hint="eastAsia"/>
          <w:color w:val="000000"/>
          <w:kern w:val="0"/>
          <w:sz w:val="32"/>
          <w:szCs w:val="32"/>
        </w:rPr>
        <w:t>万元、政府采购工程支出</w:t>
      </w:r>
      <w:r>
        <w:rPr>
          <w:rFonts w:ascii="仿宋_GB2312" w:eastAsia="仿宋_GB2312" w:hAnsi="仿宋_GB2312" w:cs="仿宋_GB2312"/>
          <w:color w:val="000000"/>
          <w:kern w:val="0"/>
          <w:sz w:val="32"/>
          <w:szCs w:val="32"/>
        </w:rPr>
        <w:t>0</w:t>
      </w:r>
      <w:r>
        <w:rPr>
          <w:rFonts w:ascii="仿宋_GB2312" w:eastAsia="仿宋_GB2312" w:hAnsi="仿宋_GB2312" w:cs="仿宋_GB2312" w:hint="eastAsia"/>
          <w:color w:val="000000"/>
          <w:kern w:val="0"/>
          <w:sz w:val="32"/>
          <w:szCs w:val="32"/>
        </w:rPr>
        <w:t>万元、政府采购服务支出</w:t>
      </w:r>
      <w:r>
        <w:rPr>
          <w:rFonts w:ascii="仿宋_GB2312" w:eastAsia="仿宋_GB2312" w:hAnsi="仿宋_GB2312" w:cs="仿宋_GB2312"/>
          <w:color w:val="000000"/>
          <w:kern w:val="0"/>
          <w:sz w:val="32"/>
          <w:szCs w:val="32"/>
        </w:rPr>
        <w:t xml:space="preserve"> 0</w:t>
      </w:r>
      <w:r>
        <w:rPr>
          <w:rFonts w:ascii="仿宋_GB2312" w:eastAsia="仿宋_GB2312" w:hAnsi="仿宋_GB2312" w:cs="仿宋_GB2312" w:hint="eastAsia"/>
          <w:color w:val="000000"/>
          <w:kern w:val="0"/>
          <w:sz w:val="32"/>
          <w:szCs w:val="32"/>
        </w:rPr>
        <w:t>万元。授予中小企业合同金</w:t>
      </w:r>
      <w:r>
        <w:rPr>
          <w:rFonts w:ascii="仿宋_GB2312" w:eastAsia="仿宋_GB2312" w:hAnsi="仿宋_GB2312" w:cs="仿宋_GB2312"/>
          <w:color w:val="000000"/>
          <w:kern w:val="0"/>
          <w:sz w:val="32"/>
          <w:szCs w:val="32"/>
        </w:rPr>
        <w:t>19.99</w:t>
      </w:r>
      <w:r>
        <w:rPr>
          <w:rFonts w:ascii="仿宋_GB2312" w:eastAsia="仿宋_GB2312" w:hAnsi="仿宋_GB2312" w:cs="仿宋_GB2312" w:hint="eastAsia"/>
          <w:color w:val="000000"/>
          <w:kern w:val="0"/>
          <w:sz w:val="32"/>
          <w:szCs w:val="32"/>
        </w:rPr>
        <w:t>万元，占政府采购支出总额的</w:t>
      </w:r>
      <w:r>
        <w:rPr>
          <w:rFonts w:ascii="仿宋_GB2312" w:eastAsia="仿宋_GB2312" w:hAnsi="仿宋_GB2312" w:cs="仿宋_GB2312"/>
          <w:color w:val="000000"/>
          <w:kern w:val="0"/>
          <w:sz w:val="32"/>
          <w:szCs w:val="32"/>
        </w:rPr>
        <w:t>100%</w:t>
      </w:r>
      <w:r>
        <w:rPr>
          <w:rFonts w:ascii="仿宋_GB2312" w:eastAsia="仿宋_GB2312" w:hAnsi="仿宋_GB2312" w:cs="仿宋_GB2312" w:hint="eastAsia"/>
          <w:color w:val="000000"/>
          <w:kern w:val="0"/>
          <w:sz w:val="32"/>
          <w:szCs w:val="32"/>
        </w:rPr>
        <w:t>，其中授予小微企业合同金额</w:t>
      </w:r>
      <w:r>
        <w:rPr>
          <w:rFonts w:ascii="仿宋_GB2312" w:eastAsia="仿宋_GB2312" w:hAnsi="仿宋_GB2312" w:cs="仿宋_GB2312"/>
          <w:color w:val="000000"/>
          <w:kern w:val="0"/>
          <w:sz w:val="32"/>
          <w:szCs w:val="32"/>
        </w:rPr>
        <w:lastRenderedPageBreak/>
        <w:t>19.99</w:t>
      </w:r>
      <w:r>
        <w:rPr>
          <w:rFonts w:ascii="仿宋_GB2312" w:eastAsia="仿宋_GB2312" w:hAnsi="仿宋_GB2312" w:cs="仿宋_GB2312" w:hint="eastAsia"/>
          <w:color w:val="000000"/>
          <w:kern w:val="0"/>
          <w:sz w:val="32"/>
          <w:szCs w:val="32"/>
        </w:rPr>
        <w:t>万元，占政府采购支出总额的</w:t>
      </w:r>
      <w:r>
        <w:rPr>
          <w:rFonts w:ascii="仿宋_GB2312" w:eastAsia="仿宋_GB2312" w:hAnsi="仿宋_GB2312" w:cs="仿宋_GB2312"/>
          <w:color w:val="000000"/>
          <w:kern w:val="0"/>
          <w:sz w:val="32"/>
          <w:szCs w:val="32"/>
        </w:rPr>
        <w:t>100%</w:t>
      </w:r>
      <w:r>
        <w:rPr>
          <w:rFonts w:ascii="仿宋_GB2312" w:eastAsia="仿宋_GB2312" w:hAnsi="仿宋_GB2312" w:cs="仿宋_GB2312" w:hint="eastAsia"/>
          <w:color w:val="000000"/>
          <w:kern w:val="0"/>
          <w:sz w:val="32"/>
          <w:szCs w:val="32"/>
        </w:rPr>
        <w:t>。</w:t>
      </w:r>
    </w:p>
    <w:p w:rsidR="003840EC" w:rsidRDefault="003840EC" w:rsidP="000029FC">
      <w:pPr>
        <w:pStyle w:val="3"/>
        <w:spacing w:before="0" w:after="0" w:line="240" w:lineRule="auto"/>
        <w:ind w:firstLineChars="200" w:firstLine="640"/>
        <w:rPr>
          <w:rFonts w:ascii="楷体_GB2312" w:eastAsia="楷体_GB2312"/>
        </w:rPr>
      </w:pPr>
      <w:r>
        <w:rPr>
          <w:rFonts w:ascii="楷体_GB2312" w:eastAsia="楷体_GB2312" w:cs="楷体_GB2312" w:hint="eastAsia"/>
        </w:rPr>
        <w:t>（三）国有资产占用情况</w:t>
      </w:r>
    </w:p>
    <w:p w:rsidR="003840EC" w:rsidRDefault="003840EC" w:rsidP="00036CAC">
      <w:pPr>
        <w:adjustRightInd w:val="0"/>
        <w:snapToGrid w:val="0"/>
        <w:spacing w:after="0" w:line="240" w:lineRule="auto"/>
        <w:ind w:firstLineChars="200" w:firstLine="640"/>
        <w:rPr>
          <w:rFonts w:ascii="仿宋_GB2312" w:eastAsia="仿宋_GB2312"/>
          <w:sz w:val="32"/>
          <w:szCs w:val="32"/>
        </w:rPr>
      </w:pPr>
      <w:r>
        <w:rPr>
          <w:rFonts w:ascii="仿宋_GB2312" w:eastAsia="仿宋_GB2312" w:cs="仿宋_GB2312" w:hint="eastAsia"/>
          <w:sz w:val="32"/>
          <w:szCs w:val="32"/>
        </w:rPr>
        <w:t>截至</w:t>
      </w:r>
      <w:r>
        <w:rPr>
          <w:rFonts w:ascii="仿宋_GB2312" w:eastAsia="仿宋_GB2312" w:cs="仿宋_GB2312"/>
          <w:sz w:val="32"/>
          <w:szCs w:val="32"/>
        </w:rPr>
        <w:t>2018</w:t>
      </w:r>
      <w:r>
        <w:rPr>
          <w:rFonts w:ascii="仿宋_GB2312" w:eastAsia="仿宋_GB2312" w:cs="仿宋_GB2312" w:hint="eastAsia"/>
          <w:sz w:val="32"/>
          <w:szCs w:val="32"/>
        </w:rPr>
        <w:t>年</w:t>
      </w:r>
      <w:r>
        <w:rPr>
          <w:rFonts w:ascii="仿宋_GB2312" w:eastAsia="仿宋_GB2312" w:cs="仿宋_GB2312"/>
          <w:sz w:val="32"/>
          <w:szCs w:val="32"/>
        </w:rPr>
        <w:t>12</w:t>
      </w:r>
      <w:r>
        <w:rPr>
          <w:rFonts w:ascii="仿宋_GB2312" w:eastAsia="仿宋_GB2312" w:cs="仿宋_GB2312" w:hint="eastAsia"/>
          <w:sz w:val="32"/>
          <w:szCs w:val="32"/>
        </w:rPr>
        <w:t>月</w:t>
      </w:r>
      <w:r>
        <w:rPr>
          <w:rFonts w:ascii="仿宋_GB2312" w:eastAsia="仿宋_GB2312" w:cs="仿宋_GB2312"/>
          <w:sz w:val="32"/>
          <w:szCs w:val="32"/>
        </w:rPr>
        <w:t>31</w:t>
      </w:r>
      <w:r>
        <w:rPr>
          <w:rFonts w:ascii="仿宋_GB2312" w:eastAsia="仿宋_GB2312" w:cs="仿宋_GB2312" w:hint="eastAsia"/>
          <w:sz w:val="32"/>
          <w:szCs w:val="32"/>
        </w:rPr>
        <w:t>日，本部门共有车辆</w:t>
      </w:r>
      <w:r>
        <w:rPr>
          <w:rFonts w:ascii="仿宋_GB2312" w:eastAsia="仿宋_GB2312" w:cs="仿宋_GB2312"/>
          <w:sz w:val="32"/>
          <w:szCs w:val="32"/>
        </w:rPr>
        <w:t>0</w:t>
      </w:r>
      <w:r>
        <w:rPr>
          <w:rFonts w:ascii="仿宋_GB2312" w:eastAsia="仿宋_GB2312" w:cs="仿宋_GB2312" w:hint="eastAsia"/>
          <w:sz w:val="32"/>
          <w:szCs w:val="32"/>
        </w:rPr>
        <w:t>辆，较</w:t>
      </w:r>
      <w:r>
        <w:rPr>
          <w:rFonts w:ascii="仿宋_GB2312" w:eastAsia="仿宋_GB2312" w:cs="仿宋_GB2312"/>
          <w:sz w:val="32"/>
          <w:szCs w:val="32"/>
        </w:rPr>
        <w:t>2017</w:t>
      </w:r>
      <w:r>
        <w:rPr>
          <w:rFonts w:ascii="仿宋_GB2312" w:eastAsia="仿宋_GB2312" w:cs="仿宋_GB2312" w:hint="eastAsia"/>
          <w:sz w:val="32"/>
          <w:szCs w:val="32"/>
        </w:rPr>
        <w:t>年度决算无增减变化。单位价值</w:t>
      </w:r>
      <w:r>
        <w:rPr>
          <w:rFonts w:ascii="仿宋_GB2312" w:eastAsia="仿宋_GB2312" w:hAnsi="TimesNewRomanPSMT" w:cs="仿宋_GB2312"/>
          <w:sz w:val="32"/>
          <w:szCs w:val="32"/>
        </w:rPr>
        <w:t>50</w:t>
      </w:r>
      <w:r>
        <w:rPr>
          <w:rFonts w:ascii="仿宋_GB2312" w:eastAsia="仿宋_GB2312" w:cs="仿宋_GB2312" w:hint="eastAsia"/>
          <w:sz w:val="32"/>
          <w:szCs w:val="32"/>
        </w:rPr>
        <w:t>万元以上通用设备</w:t>
      </w:r>
      <w:r>
        <w:rPr>
          <w:rFonts w:ascii="仿宋_GB2312" w:eastAsia="仿宋_GB2312" w:cs="仿宋_GB2312"/>
          <w:sz w:val="32"/>
          <w:szCs w:val="32"/>
        </w:rPr>
        <w:t>0</w:t>
      </w:r>
      <w:r>
        <w:rPr>
          <w:rFonts w:ascii="仿宋_GB2312" w:eastAsia="仿宋_GB2312" w:cs="仿宋_GB2312" w:hint="eastAsia"/>
          <w:sz w:val="32"/>
          <w:szCs w:val="32"/>
        </w:rPr>
        <w:t>台，较</w:t>
      </w:r>
      <w:r>
        <w:rPr>
          <w:rFonts w:ascii="仿宋_GB2312" w:eastAsia="仿宋_GB2312" w:cs="仿宋_GB2312"/>
          <w:sz w:val="32"/>
          <w:szCs w:val="32"/>
        </w:rPr>
        <w:t>2017</w:t>
      </w:r>
      <w:r>
        <w:rPr>
          <w:rFonts w:ascii="仿宋_GB2312" w:eastAsia="仿宋_GB2312" w:cs="仿宋_GB2312" w:hint="eastAsia"/>
          <w:sz w:val="32"/>
          <w:szCs w:val="32"/>
        </w:rPr>
        <w:t>年度决算无增减变化，单位价值</w:t>
      </w:r>
      <w:r>
        <w:rPr>
          <w:rFonts w:ascii="仿宋_GB2312" w:eastAsia="仿宋_GB2312" w:hAnsi="TimesNewRomanPSMT" w:cs="仿宋_GB2312"/>
          <w:sz w:val="32"/>
          <w:szCs w:val="32"/>
        </w:rPr>
        <w:t>100</w:t>
      </w:r>
      <w:r>
        <w:rPr>
          <w:rFonts w:ascii="仿宋_GB2312" w:eastAsia="仿宋_GB2312" w:cs="仿宋_GB2312" w:hint="eastAsia"/>
          <w:sz w:val="32"/>
          <w:szCs w:val="32"/>
        </w:rPr>
        <w:t>万元以上专用设备</w:t>
      </w:r>
      <w:r>
        <w:rPr>
          <w:rFonts w:ascii="仿宋_GB2312" w:eastAsia="仿宋_GB2312" w:cs="仿宋_GB2312"/>
          <w:sz w:val="32"/>
          <w:szCs w:val="32"/>
        </w:rPr>
        <w:t>0</w:t>
      </w:r>
      <w:r>
        <w:rPr>
          <w:rFonts w:ascii="仿宋_GB2312" w:eastAsia="仿宋_GB2312" w:cs="仿宋_GB2312" w:hint="eastAsia"/>
          <w:sz w:val="32"/>
          <w:szCs w:val="32"/>
        </w:rPr>
        <w:t>台，较</w:t>
      </w:r>
      <w:r>
        <w:rPr>
          <w:rFonts w:ascii="仿宋_GB2312" w:eastAsia="仿宋_GB2312" w:cs="仿宋_GB2312"/>
          <w:sz w:val="32"/>
          <w:szCs w:val="32"/>
        </w:rPr>
        <w:t>2017</w:t>
      </w:r>
      <w:r>
        <w:rPr>
          <w:rFonts w:ascii="仿宋_GB2312" w:eastAsia="仿宋_GB2312" w:cs="仿宋_GB2312" w:hint="eastAsia"/>
          <w:sz w:val="32"/>
          <w:szCs w:val="32"/>
        </w:rPr>
        <w:t>年度决算无增减变化。</w:t>
      </w:r>
    </w:p>
    <w:p w:rsidR="003840EC" w:rsidRDefault="003840EC" w:rsidP="000029FC">
      <w:pPr>
        <w:pStyle w:val="3"/>
        <w:spacing w:before="0" w:after="0" w:line="240" w:lineRule="auto"/>
        <w:ind w:firstLineChars="200" w:firstLine="640"/>
        <w:rPr>
          <w:rFonts w:ascii="楷体_GB2312" w:eastAsia="楷体_GB2312"/>
        </w:rPr>
      </w:pPr>
      <w:r>
        <w:rPr>
          <w:rFonts w:ascii="楷体_GB2312" w:eastAsia="楷体_GB2312" w:cs="楷体_GB2312" w:hint="eastAsia"/>
        </w:rPr>
        <w:t>（四）其他需要说明的情况</w:t>
      </w:r>
    </w:p>
    <w:p w:rsidR="003840EC" w:rsidRDefault="003840EC" w:rsidP="00036CAC">
      <w:pPr>
        <w:adjustRightInd w:val="0"/>
        <w:snapToGrid w:val="0"/>
        <w:spacing w:after="0" w:line="240" w:lineRule="auto"/>
        <w:ind w:firstLineChars="200" w:firstLine="640"/>
        <w:rPr>
          <w:rFonts w:ascii="仿宋_GB2312" w:eastAsia="仿宋_GB2312"/>
          <w:sz w:val="32"/>
          <w:szCs w:val="32"/>
        </w:rPr>
      </w:pPr>
      <w:r>
        <w:rPr>
          <w:rFonts w:ascii="仿宋_GB2312" w:eastAsia="仿宋_GB2312" w:cs="仿宋_GB2312"/>
          <w:sz w:val="32"/>
          <w:szCs w:val="32"/>
        </w:rPr>
        <w:t>1</w:t>
      </w:r>
      <w:r>
        <w:rPr>
          <w:rFonts w:ascii="仿宋_GB2312" w:eastAsia="仿宋_GB2312" w:cs="仿宋_GB2312" w:hint="eastAsia"/>
          <w:sz w:val="32"/>
          <w:szCs w:val="32"/>
        </w:rPr>
        <w:t>、本部门</w:t>
      </w:r>
      <w:r>
        <w:rPr>
          <w:rFonts w:ascii="仿宋_GB2312" w:eastAsia="仿宋_GB2312" w:cs="仿宋_GB2312"/>
          <w:sz w:val="32"/>
          <w:szCs w:val="32"/>
        </w:rPr>
        <w:t>2018</w:t>
      </w:r>
      <w:r>
        <w:rPr>
          <w:rFonts w:ascii="仿宋_GB2312" w:eastAsia="仿宋_GB2312" w:cs="仿宋_GB2312" w:hint="eastAsia"/>
          <w:sz w:val="32"/>
          <w:szCs w:val="32"/>
        </w:rPr>
        <w:t>年度“三公”经费、政府性基金、国有资本经营无收支及结转结余情况，故一般公共预算财政拨款</w:t>
      </w:r>
      <w:r w:rsidR="0005650D">
        <w:rPr>
          <w:rFonts w:ascii="仿宋_GB2312" w:eastAsia="仿宋_GB2312" w:cs="仿宋_GB2312" w:hint="eastAsia"/>
          <w:sz w:val="32"/>
          <w:szCs w:val="32"/>
        </w:rPr>
        <w:t>、</w:t>
      </w:r>
      <w:r>
        <w:rPr>
          <w:rFonts w:ascii="仿宋_GB2312" w:eastAsia="仿宋_GB2312" w:cs="仿宋_GB2312" w:hint="eastAsia"/>
          <w:sz w:val="32"/>
          <w:szCs w:val="32"/>
        </w:rPr>
        <w:t>“三公”经费支出决算表、政府性基金预算财政拨款收入支出决算表、国有资本经营预算财政拨款支出决算表以空表列示。</w:t>
      </w:r>
    </w:p>
    <w:p w:rsidR="003840EC" w:rsidRDefault="003840EC" w:rsidP="00036CAC">
      <w:pPr>
        <w:adjustRightInd w:val="0"/>
        <w:snapToGrid w:val="0"/>
        <w:spacing w:after="0" w:line="240" w:lineRule="auto"/>
        <w:ind w:firstLineChars="200" w:firstLine="640"/>
        <w:rPr>
          <w:rFonts w:ascii="仿宋_GB2312" w:eastAsia="仿宋_GB2312"/>
          <w:sz w:val="32"/>
          <w:szCs w:val="32"/>
        </w:rPr>
      </w:pPr>
      <w:r>
        <w:rPr>
          <w:rFonts w:ascii="仿宋_GB2312" w:eastAsia="仿宋_GB2312" w:cs="仿宋_GB2312"/>
          <w:sz w:val="32"/>
          <w:szCs w:val="32"/>
        </w:rPr>
        <w:t>2</w:t>
      </w:r>
      <w:r>
        <w:rPr>
          <w:rFonts w:ascii="仿宋_GB2312" w:eastAsia="仿宋_GB2312" w:cs="仿宋_GB2312" w:hint="eastAsia"/>
          <w:sz w:val="32"/>
          <w:szCs w:val="32"/>
        </w:rPr>
        <w:t>、由于决算公开表格中金额数值应当保留两位小数，公开数据为四舍五入计算结</w:t>
      </w:r>
      <w:r w:rsidR="00A55008" w:rsidRPr="00A55008">
        <w:rPr>
          <w:noProof/>
        </w:rPr>
        <w:pict>
          <v:group id="1112" o:spid="_x0000_s1094" style="position:absolute;left:0;text-align:left;margin-left:-79.65pt;margin-top:29.35pt;width:301.85pt;height:43.95pt;z-index:251653632;mso-wrap-distance-left:0;mso-wrap-distance-right:0;mso-position-horizontal-relative:text;mso-position-vertical-relative:page" coordorigin="4551,52615" coordsize="8546,1398">
            <v:rect id="1113" o:spid="_x0000_s1095" style="position:absolute;left:4551;top:52615;width:8546;height:1175;visibility:visible;mso-position-horizontal-relative:page;mso-position-vertical-relative:page" fillcolor="#d8d8d8" stroked="f" strokecolor="#af7621" strokeweight="2pt"/>
            <v:rect id="1114" o:spid="_x0000_s1096" style="position:absolute;left:4577;top:52890;width:8324;height:1123;visibility:visible;mso-position-horizontal-relative:page;mso-position-vertical-relative:page;v-text-anchor:middle" fillcolor="#ad002d" strokecolor="#af7621" strokeweight="2pt">
              <v:textbox>
                <w:txbxContent>
                  <w:p w:rsidR="003840EC" w:rsidRDefault="003840EC">
                    <w:pPr>
                      <w:widowControl/>
                      <w:jc w:val="left"/>
                      <w:rPr>
                        <w:rFonts w:ascii="楷体" w:eastAsia="楷体" w:hAnsi="楷体"/>
                        <w:b/>
                        <w:bCs/>
                        <w:color w:val="FDEFBE"/>
                        <w:sz w:val="32"/>
                        <w:szCs w:val="32"/>
                      </w:rPr>
                    </w:pPr>
                    <w:r>
                      <w:rPr>
                        <w:rFonts w:ascii="楷体" w:eastAsia="楷体" w:hAnsi="楷体" w:cs="楷体"/>
                        <w:b/>
                        <w:bCs/>
                        <w:color w:val="FDEFBE"/>
                        <w:kern w:val="0"/>
                        <w:sz w:val="32"/>
                        <w:szCs w:val="32"/>
                      </w:rPr>
                      <w:t>2018</w:t>
                    </w:r>
                    <w:r>
                      <w:rPr>
                        <w:rFonts w:ascii="楷体" w:eastAsia="楷体" w:hAnsi="楷体" w:cs="楷体" w:hint="eastAsia"/>
                        <w:b/>
                        <w:bCs/>
                        <w:color w:val="FDEFBE"/>
                        <w:kern w:val="0"/>
                        <w:sz w:val="32"/>
                        <w:szCs w:val="32"/>
                      </w:rPr>
                      <w:t>年度部门决算</w:t>
                    </w:r>
                    <w:r>
                      <w:rPr>
                        <w:rFonts w:ascii="MS Gothic" w:eastAsia="MS Gothic" w:hAnsi="MS Gothic" w:cs="MS Gothic" w:hint="eastAsia"/>
                        <w:b/>
                        <w:bCs/>
                        <w:color w:val="FDEFBE"/>
                        <w:kern w:val="0"/>
                        <w:sz w:val="32"/>
                        <w:szCs w:val="32"/>
                      </w:rPr>
                      <w:t>☞</w:t>
                    </w:r>
                    <w:r>
                      <w:rPr>
                        <w:rFonts w:ascii="楷体" w:eastAsia="楷体" w:hAnsi="楷体" w:cs="楷体" w:hint="eastAsia"/>
                        <w:b/>
                        <w:bCs/>
                        <w:color w:val="FDEFBE"/>
                        <w:kern w:val="0"/>
                        <w:sz w:val="32"/>
                        <w:szCs w:val="32"/>
                      </w:rPr>
                      <w:t>部门决算情况说明</w:t>
                    </w:r>
                  </w:p>
                  <w:p w:rsidR="003840EC" w:rsidRDefault="003840EC">
                    <w:pPr>
                      <w:jc w:val="center"/>
                    </w:pPr>
                  </w:p>
                </w:txbxContent>
              </v:textbox>
            </v:rect>
            <w10:wrap anchory="page"/>
            <w10:anchorlock/>
          </v:group>
        </w:pict>
      </w:r>
      <w:r>
        <w:rPr>
          <w:rFonts w:ascii="仿宋_GB2312" w:eastAsia="仿宋_GB2312" w:cs="仿宋_GB2312" w:hint="eastAsia"/>
          <w:sz w:val="32"/>
          <w:szCs w:val="32"/>
        </w:rPr>
        <w:t>果，个别数据合计项与分项之和存在小数点后差额，特此说明。</w:t>
      </w:r>
    </w:p>
    <w:p w:rsidR="003840EC" w:rsidRDefault="003840EC" w:rsidP="00036CAC">
      <w:pPr>
        <w:widowControl/>
        <w:spacing w:after="0" w:line="240" w:lineRule="auto"/>
        <w:ind w:firstLineChars="200" w:firstLine="883"/>
        <w:jc w:val="left"/>
        <w:rPr>
          <w:rFonts w:ascii="宋体"/>
          <w:b/>
          <w:bCs/>
          <w:kern w:val="0"/>
          <w:sz w:val="44"/>
          <w:szCs w:val="44"/>
        </w:rPr>
        <w:sectPr w:rsidR="003840EC" w:rsidSect="007F1C0F">
          <w:pgSz w:w="11906" w:h="16838"/>
          <w:pgMar w:top="2098" w:right="1474" w:bottom="1984" w:left="1588" w:header="851" w:footer="992" w:gutter="0"/>
          <w:cols w:space="0"/>
          <w:docGrid w:type="lines" w:linePitch="312"/>
        </w:sectPr>
      </w:pPr>
    </w:p>
    <w:p w:rsidR="003840EC" w:rsidRDefault="00A55008">
      <w:pPr>
        <w:rPr>
          <w:rFonts w:ascii="宋体"/>
          <w:color w:val="000000"/>
          <w:kern w:val="0"/>
        </w:rPr>
        <w:sectPr w:rsidR="003840EC" w:rsidSect="007F1C0F">
          <w:pgSz w:w="11906" w:h="16838"/>
          <w:pgMar w:top="2098" w:right="1474" w:bottom="1984" w:left="1588" w:header="851" w:footer="992" w:gutter="0"/>
          <w:cols w:space="0"/>
          <w:docGrid w:type="lines" w:linePitch="312"/>
        </w:sectPr>
      </w:pPr>
      <w:r w:rsidRPr="00A55008">
        <w:rPr>
          <w:noProof/>
        </w:rPr>
        <w:lastRenderedPageBreak/>
        <w:pict>
          <v:shape id="图片 21" o:spid="_x0000_s1097" type="#_x0000_t75" style="position:absolute;left:0;text-align:left;margin-left:-79.45pt;margin-top:-105.35pt;width:594.5pt;height:840.95pt;z-index:-251642368;visibility:visible;mso-wrap-distance-left:0;mso-wrap-distance-right:0">
            <v:imagedata r:id="rId8" o:title=""/>
            <w10:anchorlock/>
          </v:shape>
        </w:pict>
      </w:r>
      <w:r w:rsidRPr="00A55008">
        <w:rPr>
          <w:noProof/>
        </w:rPr>
        <w:pict>
          <v:rect id="1116" o:spid="_x0000_s1098" style="position:absolute;left:0;text-align:left;margin-left:-78.7pt;margin-top:232.8pt;width:596.2pt;height:159.1pt;z-index:251644416;visibility:visible;mso-wrap-distance-left:0;mso-wrap-distance-right:0" filled="f" stroked="f" strokeweight=".5pt">
            <v:textbox>
              <w:txbxContent>
                <w:p w:rsidR="003840EC" w:rsidRDefault="003840EC">
                  <w:pPr>
                    <w:widowControl/>
                    <w:spacing w:line="1200" w:lineRule="exact"/>
                    <w:jc w:val="center"/>
                    <w:rPr>
                      <w:rFonts w:ascii="黑体" w:eastAsia="黑体" w:hAnsi="宋体"/>
                      <w:color w:val="FDEFBE"/>
                      <w:sz w:val="96"/>
                      <w:szCs w:val="96"/>
                    </w:rPr>
                  </w:pPr>
                  <w:r>
                    <w:rPr>
                      <w:rFonts w:ascii="黑体" w:eastAsia="黑体" w:hAnsi="宋体" w:cs="黑体" w:hint="eastAsia"/>
                      <w:color w:val="FDEFBE"/>
                      <w:sz w:val="96"/>
                      <w:szCs w:val="96"/>
                    </w:rPr>
                    <w:t>第四部分</w:t>
                  </w:r>
                </w:p>
                <w:p w:rsidR="003840EC" w:rsidRDefault="003840EC">
                  <w:pPr>
                    <w:widowControl/>
                    <w:spacing w:line="1200" w:lineRule="exact"/>
                    <w:jc w:val="center"/>
                    <w:rPr>
                      <w:color w:val="FDEFBE"/>
                      <w:sz w:val="96"/>
                      <w:szCs w:val="96"/>
                    </w:rPr>
                  </w:pPr>
                  <w:r>
                    <w:rPr>
                      <w:rFonts w:ascii="黑体" w:eastAsia="黑体" w:hAnsi="宋体" w:cs="黑体" w:hint="eastAsia"/>
                      <w:color w:val="FDEFBE"/>
                      <w:sz w:val="96"/>
                      <w:szCs w:val="96"/>
                    </w:rPr>
                    <w:t>相关名词解释</w:t>
                  </w:r>
                </w:p>
              </w:txbxContent>
            </v:textbox>
            <w10:anchorlock/>
          </v:rect>
        </w:pict>
      </w:r>
    </w:p>
    <w:p w:rsidR="003840EC" w:rsidRDefault="003840EC" w:rsidP="00036CAC">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cs="仿宋_GB2312" w:hint="eastAsia"/>
          <w:b/>
          <w:bCs/>
          <w:color w:val="000000"/>
          <w:kern w:val="0"/>
          <w:sz w:val="32"/>
          <w:szCs w:val="32"/>
        </w:rPr>
        <w:lastRenderedPageBreak/>
        <w:t>（一）财政拨款收入：</w:t>
      </w:r>
      <w:r>
        <w:rPr>
          <w:rFonts w:ascii="仿宋_GB2312" w:eastAsia="仿宋_GB2312" w:hAnsi="宋体" w:cs="仿宋_GB2312" w:hint="eastAsia"/>
          <w:color w:val="000000"/>
          <w:kern w:val="0"/>
          <w:sz w:val="32"/>
          <w:szCs w:val="32"/>
        </w:rPr>
        <w:t>本年度从本级财政部门取得的财政拨款，包括一般公共预算财政拨款和政府性基金预算财政拨款。</w:t>
      </w:r>
    </w:p>
    <w:p w:rsidR="003840EC" w:rsidRDefault="003840EC" w:rsidP="00036CAC">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cs="仿宋_GB2312" w:hint="eastAsia"/>
          <w:b/>
          <w:bCs/>
          <w:color w:val="000000"/>
          <w:kern w:val="0"/>
          <w:sz w:val="32"/>
          <w:szCs w:val="32"/>
        </w:rPr>
        <w:t>（二）事业收入：</w:t>
      </w:r>
      <w:r>
        <w:rPr>
          <w:rFonts w:ascii="仿宋_GB2312" w:eastAsia="仿宋_GB2312" w:hAnsi="宋体" w:cs="仿宋_GB2312" w:hint="eastAsia"/>
          <w:color w:val="000000"/>
          <w:kern w:val="0"/>
          <w:sz w:val="32"/>
          <w:szCs w:val="32"/>
        </w:rPr>
        <w:t>指事业单位开展专业业务活动及辅助活动所取得的收入。</w:t>
      </w:r>
    </w:p>
    <w:p w:rsidR="003840EC" w:rsidRDefault="003840EC" w:rsidP="00036CAC">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cs="仿宋_GB2312" w:hint="eastAsia"/>
          <w:b/>
          <w:bCs/>
          <w:color w:val="000000"/>
          <w:kern w:val="0"/>
          <w:sz w:val="32"/>
          <w:szCs w:val="32"/>
        </w:rPr>
        <w:t>（三）其他收入：</w:t>
      </w:r>
      <w:r>
        <w:rPr>
          <w:rFonts w:ascii="仿宋_GB2312" w:eastAsia="仿宋_GB2312" w:hAnsi="宋体" w:cs="仿宋_GB2312" w:hint="eastAsia"/>
          <w:color w:val="000000"/>
          <w:kern w:val="0"/>
          <w:sz w:val="32"/>
          <w:szCs w:val="32"/>
        </w:rPr>
        <w:t>指除上述“财政拨款收入”、“事业收入”、“经营收入”等以外的收入。</w:t>
      </w:r>
    </w:p>
    <w:p w:rsidR="003840EC" w:rsidRDefault="003840EC" w:rsidP="00036CAC">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cs="仿宋_GB2312" w:hint="eastAsia"/>
          <w:b/>
          <w:bCs/>
          <w:color w:val="000000"/>
          <w:kern w:val="0"/>
          <w:sz w:val="32"/>
          <w:szCs w:val="32"/>
        </w:rPr>
        <w:t>（四）用事业基金弥补收支差额：</w:t>
      </w:r>
      <w:r>
        <w:rPr>
          <w:rFonts w:ascii="仿宋_GB2312" w:eastAsia="仿宋_GB2312" w:hAnsi="宋体" w:cs="仿宋_GB2312"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rsidR="003840EC" w:rsidRDefault="003840EC" w:rsidP="00036CAC">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cs="仿宋_GB2312" w:hint="eastAsia"/>
          <w:b/>
          <w:bCs/>
          <w:color w:val="000000"/>
          <w:kern w:val="0"/>
          <w:sz w:val="32"/>
          <w:szCs w:val="32"/>
        </w:rPr>
        <w:t>（五）年初结转和结余：</w:t>
      </w:r>
      <w:r>
        <w:rPr>
          <w:rFonts w:ascii="仿宋_GB2312" w:eastAsia="仿宋_GB2312" w:hAnsi="宋体" w:cs="仿宋_GB2312" w:hint="eastAsia"/>
          <w:color w:val="000000"/>
          <w:kern w:val="0"/>
          <w:sz w:val="32"/>
          <w:szCs w:val="32"/>
        </w:rPr>
        <w:t>指以前年度尚未完成、结转到本年仍按原规定用途继续使用的资金，或项目已完成等产生的结余资金。</w:t>
      </w:r>
    </w:p>
    <w:p w:rsidR="003840EC" w:rsidRDefault="003840EC" w:rsidP="00036CAC">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cs="仿宋_GB2312" w:hint="eastAsia"/>
          <w:b/>
          <w:bCs/>
          <w:color w:val="000000"/>
          <w:kern w:val="0"/>
          <w:sz w:val="32"/>
          <w:szCs w:val="32"/>
        </w:rPr>
        <w:t>（六）结余分配：</w:t>
      </w:r>
      <w:r>
        <w:rPr>
          <w:rFonts w:ascii="仿宋_GB2312" w:eastAsia="仿宋_GB2312" w:hAnsi="宋体" w:cs="仿宋_GB2312" w:hint="eastAsia"/>
          <w:color w:val="000000"/>
          <w:kern w:val="0"/>
          <w:sz w:val="32"/>
          <w:szCs w:val="32"/>
        </w:rPr>
        <w:t>指事业单位按照事业单位会计制度的规定从非财政补助结余中分配的事业基金和职工福利基金等。</w:t>
      </w:r>
    </w:p>
    <w:p w:rsidR="003840EC" w:rsidRDefault="003840EC" w:rsidP="00036CAC">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cs="仿宋_GB2312" w:hint="eastAsia"/>
          <w:b/>
          <w:bCs/>
          <w:color w:val="000000"/>
          <w:kern w:val="0"/>
          <w:sz w:val="32"/>
          <w:szCs w:val="32"/>
        </w:rPr>
        <w:t>（七）年末结转和结</w:t>
      </w:r>
      <w:r w:rsidR="00A55008" w:rsidRPr="00A55008">
        <w:rPr>
          <w:noProof/>
        </w:rPr>
        <w:pict>
          <v:group id="1117" o:spid="_x0000_s1099" style="position:absolute;left:0;text-align:left;margin-left:-78.75pt;margin-top:42.5pt;width:264.85pt;height:43.95pt;z-index:251646464;mso-wrap-distance-left:0;mso-wrap-distance-right:0;mso-position-horizontal-relative:text;mso-position-vertical-relative:page" coordorigin="4551,52615" coordsize="8546,1398">
            <v:rect id="1118" o:spid="_x0000_s1100" style="position:absolute;left:4551;top:52615;width:8546;height:1175;visibility:visible;mso-position-horizontal-relative:page;mso-position-vertical-relative:page" fillcolor="#d8d8d8" stroked="f" strokecolor="#af7621" strokeweight="2pt"/>
            <v:rect id="1119" o:spid="_x0000_s1101" style="position:absolute;left:4577;top:52890;width:8324;height:1123;visibility:visible;mso-position-horizontal-relative:page;mso-position-vertical-relative:page;v-text-anchor:middle" fillcolor="#ad002d" strokecolor="#af7621" strokeweight="2pt">
              <v:textbox>
                <w:txbxContent>
                  <w:p w:rsidR="003840EC" w:rsidRDefault="003840EC">
                    <w:pPr>
                      <w:widowControl/>
                      <w:jc w:val="left"/>
                      <w:rPr>
                        <w:rFonts w:ascii="楷体" w:eastAsia="楷体" w:hAnsi="楷体"/>
                        <w:b/>
                        <w:bCs/>
                        <w:color w:val="FDEFBE"/>
                        <w:sz w:val="32"/>
                        <w:szCs w:val="32"/>
                      </w:rPr>
                    </w:pPr>
                    <w:r>
                      <w:rPr>
                        <w:rFonts w:ascii="楷体" w:eastAsia="楷体" w:hAnsi="楷体" w:cs="楷体"/>
                        <w:b/>
                        <w:bCs/>
                        <w:color w:val="FDEFBE"/>
                        <w:kern w:val="0"/>
                        <w:sz w:val="32"/>
                        <w:szCs w:val="32"/>
                      </w:rPr>
                      <w:t>2018</w:t>
                    </w:r>
                    <w:r>
                      <w:rPr>
                        <w:rFonts w:ascii="楷体" w:eastAsia="楷体" w:hAnsi="楷体" w:cs="楷体" w:hint="eastAsia"/>
                        <w:b/>
                        <w:bCs/>
                        <w:color w:val="FDEFBE"/>
                        <w:kern w:val="0"/>
                        <w:sz w:val="32"/>
                        <w:szCs w:val="32"/>
                      </w:rPr>
                      <w:t>年度部门决算</w:t>
                    </w:r>
                    <w:r>
                      <w:rPr>
                        <w:rFonts w:ascii="MS Gothic" w:eastAsia="MS Gothic" w:hAnsi="MS Gothic" w:cs="MS Gothic" w:hint="eastAsia"/>
                        <w:b/>
                        <w:bCs/>
                        <w:color w:val="FDEFBE"/>
                        <w:kern w:val="0"/>
                        <w:sz w:val="32"/>
                        <w:szCs w:val="32"/>
                      </w:rPr>
                      <w:t>☞</w:t>
                    </w:r>
                    <w:r>
                      <w:rPr>
                        <w:rFonts w:ascii="楷体" w:eastAsia="楷体" w:hAnsi="楷体" w:cs="楷体" w:hint="eastAsia"/>
                        <w:b/>
                        <w:bCs/>
                        <w:color w:val="FDEFBE"/>
                        <w:kern w:val="0"/>
                        <w:sz w:val="32"/>
                        <w:szCs w:val="32"/>
                      </w:rPr>
                      <w:t>名词解释</w:t>
                    </w:r>
                  </w:p>
                  <w:p w:rsidR="003840EC" w:rsidRDefault="003840EC">
                    <w:pPr>
                      <w:jc w:val="center"/>
                    </w:pPr>
                  </w:p>
                </w:txbxContent>
              </v:textbox>
            </v:rect>
            <w10:wrap anchory="page"/>
            <w10:anchorlock/>
          </v:group>
        </w:pict>
      </w:r>
      <w:r>
        <w:rPr>
          <w:rFonts w:ascii="仿宋_GB2312" w:eastAsia="仿宋_GB2312" w:hAnsi="宋体" w:cs="仿宋_GB2312" w:hint="eastAsia"/>
          <w:b/>
          <w:bCs/>
          <w:color w:val="000000"/>
          <w:kern w:val="0"/>
          <w:sz w:val="32"/>
          <w:szCs w:val="32"/>
        </w:rPr>
        <w:t>余：</w:t>
      </w:r>
      <w:r>
        <w:rPr>
          <w:rFonts w:ascii="仿宋_GB2312" w:eastAsia="仿宋_GB2312" w:hAnsi="宋体" w:cs="仿宋_GB2312" w:hint="eastAsia"/>
          <w:color w:val="000000"/>
          <w:kern w:val="0"/>
          <w:sz w:val="32"/>
          <w:szCs w:val="32"/>
        </w:rPr>
        <w:t>指单位按有关规定结转到下年或以后年度继续使用的资金，或项目已完成等产生的结余资金。</w:t>
      </w:r>
    </w:p>
    <w:p w:rsidR="003840EC" w:rsidRDefault="003840EC" w:rsidP="00036CAC">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cs="仿宋_GB2312" w:hint="eastAsia"/>
          <w:b/>
          <w:bCs/>
          <w:color w:val="000000"/>
          <w:kern w:val="0"/>
          <w:sz w:val="32"/>
          <w:szCs w:val="32"/>
        </w:rPr>
        <w:t>（八）基本支出：</w:t>
      </w:r>
      <w:r>
        <w:rPr>
          <w:rFonts w:ascii="仿宋_GB2312" w:eastAsia="仿宋_GB2312" w:hAnsi="宋体" w:cs="仿宋_GB2312" w:hint="eastAsia"/>
          <w:color w:val="000000"/>
          <w:kern w:val="0"/>
          <w:sz w:val="32"/>
          <w:szCs w:val="32"/>
        </w:rPr>
        <w:t>填列单位为保障机构正常运转、完成日常工作任务而发生的各项支出。</w:t>
      </w:r>
    </w:p>
    <w:p w:rsidR="003840EC" w:rsidRDefault="003840EC" w:rsidP="00036CAC">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cs="仿宋_GB2312" w:hint="eastAsia"/>
          <w:b/>
          <w:bCs/>
          <w:color w:val="000000"/>
          <w:kern w:val="0"/>
          <w:sz w:val="32"/>
          <w:szCs w:val="32"/>
        </w:rPr>
        <w:lastRenderedPageBreak/>
        <w:t>（九）项目支出：</w:t>
      </w:r>
      <w:r>
        <w:rPr>
          <w:rFonts w:ascii="仿宋_GB2312" w:eastAsia="仿宋_GB2312" w:hAnsi="宋体" w:cs="仿宋_GB2312" w:hint="eastAsia"/>
          <w:color w:val="000000"/>
          <w:kern w:val="0"/>
          <w:sz w:val="32"/>
          <w:szCs w:val="32"/>
        </w:rPr>
        <w:t>填列单位为完成特定的行政工作任务或事业发展目标，在基本支出之外发生的各项支出</w:t>
      </w:r>
    </w:p>
    <w:p w:rsidR="003840EC" w:rsidRDefault="003840EC" w:rsidP="00036CAC">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cs="仿宋_GB2312" w:hint="eastAsia"/>
          <w:b/>
          <w:bCs/>
          <w:color w:val="000000"/>
          <w:kern w:val="0"/>
          <w:sz w:val="32"/>
          <w:szCs w:val="32"/>
        </w:rPr>
        <w:t>（十）基本建设支出：</w:t>
      </w:r>
      <w:r>
        <w:rPr>
          <w:rFonts w:ascii="仿宋_GB2312" w:eastAsia="仿宋_GB2312" w:hAnsi="宋体" w:cs="仿宋_GB2312" w:hint="eastAsia"/>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rsidR="003840EC" w:rsidRDefault="003840EC" w:rsidP="00036CAC">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cs="仿宋_GB2312" w:hint="eastAsia"/>
          <w:b/>
          <w:bCs/>
          <w:color w:val="000000"/>
          <w:kern w:val="0"/>
          <w:sz w:val="32"/>
          <w:szCs w:val="32"/>
        </w:rPr>
        <w:t>（十一）其他资本性支出：</w:t>
      </w:r>
      <w:r>
        <w:rPr>
          <w:rFonts w:ascii="仿宋_GB2312" w:eastAsia="仿宋_GB2312" w:hAnsi="宋体" w:cs="仿宋_GB2312" w:hint="eastAsia"/>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rsidR="003840EC" w:rsidRDefault="003840EC" w:rsidP="00036CAC">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cs="仿宋_GB2312" w:hint="eastAsia"/>
          <w:b/>
          <w:bCs/>
          <w:color w:val="000000"/>
          <w:kern w:val="0"/>
          <w:sz w:val="32"/>
          <w:szCs w:val="32"/>
        </w:rPr>
        <w:t>（十二）“三公”经费：</w:t>
      </w:r>
      <w:r>
        <w:rPr>
          <w:rFonts w:ascii="仿宋_GB2312" w:eastAsia="仿宋_GB2312" w:hAnsi="宋体" w:cs="仿宋_GB2312" w:hint="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w:t>
      </w:r>
      <w:r w:rsidR="00A55008" w:rsidRPr="00A55008">
        <w:rPr>
          <w:noProof/>
        </w:rPr>
        <w:pict>
          <v:group id="1120" o:spid="_x0000_s1102" style="position:absolute;left:0;text-align:left;margin-left:-81.05pt;margin-top:39.65pt;width:264.85pt;height:43.95pt;z-index:251654656;mso-wrap-distance-left:0;mso-wrap-distance-right:0;mso-position-horizontal-relative:text;mso-position-vertical-relative:page" coordorigin="4551,52615" coordsize="8546,1398">
            <v:rect id="1121" o:spid="_x0000_s1103" style="position:absolute;left:4551;top:52615;width:8546;height:1175;visibility:visible;mso-position-horizontal-relative:page;mso-position-vertical-relative:page" fillcolor="#d8d8d8" stroked="f" strokecolor="#af7621" strokeweight="2pt"/>
            <v:rect id="1122" o:spid="_x0000_s1104" style="position:absolute;left:4577;top:52890;width:8324;height:1123;visibility:visible;mso-position-horizontal-relative:page;mso-position-vertical-relative:page;v-text-anchor:middle" fillcolor="#ad002d" strokecolor="#af7621" strokeweight="2pt">
              <v:textbox>
                <w:txbxContent>
                  <w:p w:rsidR="003840EC" w:rsidRDefault="003840EC">
                    <w:pPr>
                      <w:widowControl/>
                      <w:jc w:val="left"/>
                      <w:rPr>
                        <w:rFonts w:ascii="楷体" w:eastAsia="楷体" w:hAnsi="楷体"/>
                        <w:b/>
                        <w:bCs/>
                        <w:color w:val="FDEFBE"/>
                        <w:sz w:val="32"/>
                        <w:szCs w:val="32"/>
                      </w:rPr>
                    </w:pPr>
                    <w:r>
                      <w:rPr>
                        <w:rFonts w:ascii="楷体" w:eastAsia="楷体" w:hAnsi="楷体" w:cs="楷体"/>
                        <w:b/>
                        <w:bCs/>
                        <w:color w:val="FDEFBE"/>
                        <w:kern w:val="0"/>
                        <w:sz w:val="32"/>
                        <w:szCs w:val="32"/>
                      </w:rPr>
                      <w:t>2018</w:t>
                    </w:r>
                    <w:r>
                      <w:rPr>
                        <w:rFonts w:ascii="楷体" w:eastAsia="楷体" w:hAnsi="楷体" w:cs="楷体" w:hint="eastAsia"/>
                        <w:b/>
                        <w:bCs/>
                        <w:color w:val="FDEFBE"/>
                        <w:kern w:val="0"/>
                        <w:sz w:val="32"/>
                        <w:szCs w:val="32"/>
                      </w:rPr>
                      <w:t>年度部门决算</w:t>
                    </w:r>
                    <w:r>
                      <w:rPr>
                        <w:rFonts w:ascii="MS Gothic" w:eastAsia="MS Gothic" w:hAnsi="MS Gothic" w:cs="MS Gothic" w:hint="eastAsia"/>
                        <w:b/>
                        <w:bCs/>
                        <w:color w:val="FDEFBE"/>
                        <w:kern w:val="0"/>
                        <w:sz w:val="32"/>
                        <w:szCs w:val="32"/>
                      </w:rPr>
                      <w:t>☞</w:t>
                    </w:r>
                    <w:r>
                      <w:rPr>
                        <w:rFonts w:ascii="楷体" w:eastAsia="楷体" w:hAnsi="楷体" w:cs="楷体" w:hint="eastAsia"/>
                        <w:b/>
                        <w:bCs/>
                        <w:color w:val="FDEFBE"/>
                        <w:kern w:val="0"/>
                        <w:sz w:val="32"/>
                        <w:szCs w:val="32"/>
                      </w:rPr>
                      <w:t>名词解释</w:t>
                    </w:r>
                  </w:p>
                  <w:p w:rsidR="003840EC" w:rsidRDefault="003840EC">
                    <w:pPr>
                      <w:jc w:val="center"/>
                    </w:pPr>
                  </w:p>
                </w:txbxContent>
              </v:textbox>
            </v:rect>
            <w10:wrap anchory="page"/>
            <w10:anchorlock/>
          </v:group>
        </w:pict>
      </w:r>
      <w:r>
        <w:rPr>
          <w:rFonts w:ascii="仿宋_GB2312" w:eastAsia="仿宋_GB2312" w:hAnsi="宋体" w:cs="仿宋_GB2312" w:hint="eastAsia"/>
          <w:color w:val="000000"/>
          <w:kern w:val="0"/>
          <w:sz w:val="32"/>
          <w:szCs w:val="32"/>
        </w:rPr>
        <w:t>待费反映单位按规定开支的各类公务接待（含外宾接待）支出。</w:t>
      </w:r>
    </w:p>
    <w:p w:rsidR="003840EC" w:rsidRDefault="003840EC" w:rsidP="00036CAC">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cs="仿宋_GB2312" w:hint="eastAsia"/>
          <w:b/>
          <w:bCs/>
          <w:color w:val="000000"/>
          <w:kern w:val="0"/>
          <w:sz w:val="32"/>
          <w:szCs w:val="32"/>
        </w:rPr>
        <w:t>（十三）其他交通费用：</w:t>
      </w:r>
      <w:r>
        <w:rPr>
          <w:rFonts w:ascii="仿宋_GB2312" w:eastAsia="仿宋_GB2312" w:hAnsi="宋体" w:cs="仿宋_GB2312" w:hint="eastAsia"/>
          <w:color w:val="000000"/>
          <w:kern w:val="0"/>
          <w:sz w:val="32"/>
          <w:szCs w:val="32"/>
        </w:rPr>
        <w:t>填列单位除公务用车运行维护费以外的其他交通费用。如飞机、船舶等的燃料费、维修费、过桥过路费、保险费、出租车费用、公务交通补贴等。</w:t>
      </w:r>
    </w:p>
    <w:p w:rsidR="003840EC" w:rsidRDefault="00A55008" w:rsidP="00036CAC">
      <w:pPr>
        <w:widowControl/>
        <w:spacing w:after="0" w:line="560" w:lineRule="exact"/>
        <w:ind w:firstLineChars="200" w:firstLine="420"/>
        <w:rPr>
          <w:rFonts w:ascii="仿宋_GB2312" w:eastAsia="仿宋_GB2312" w:hAnsi="宋体"/>
          <w:b/>
          <w:bCs/>
          <w:color w:val="000000"/>
          <w:kern w:val="0"/>
          <w:sz w:val="32"/>
          <w:szCs w:val="32"/>
        </w:rPr>
      </w:pPr>
      <w:r w:rsidRPr="00A55008">
        <w:rPr>
          <w:noProof/>
        </w:rPr>
        <w:lastRenderedPageBreak/>
        <w:pict>
          <v:group id="_x0000_s1105" style="position:absolute;left:0;text-align:left;margin-left:-78.75pt;margin-top:58.1pt;width:262.5pt;height:43.95pt;z-index:251668992;mso-wrap-distance-left:0;mso-wrap-distance-right:0;mso-position-vertical-relative:page" coordorigin="4551,52615" coordsize="8546,1398">
            <v:rect id="1118" o:spid="_x0000_s1106" style="position:absolute;left:4551;top:52615;width:8546;height:1175;visibility:visible;mso-position-horizontal-relative:page;mso-position-vertical-relative:page" fillcolor="#d8d8d8" stroked="f" strokecolor="#af7621" strokeweight="2pt"/>
            <v:rect id="1119" o:spid="_x0000_s1107" style="position:absolute;left:4577;top:52890;width:8324;height:1123;visibility:visible;mso-position-horizontal-relative:page;mso-position-vertical-relative:page;v-text-anchor:middle" fillcolor="#ad002d" strokecolor="#af7621" strokeweight="2pt">
              <v:textbox>
                <w:txbxContent>
                  <w:p w:rsidR="003840EC" w:rsidRDefault="003840EC" w:rsidP="00036CAC">
                    <w:pPr>
                      <w:widowControl/>
                      <w:ind w:firstLineChars="98" w:firstLine="315"/>
                      <w:jc w:val="left"/>
                      <w:rPr>
                        <w:rFonts w:ascii="楷体" w:eastAsia="楷体" w:hAnsi="楷体"/>
                        <w:b/>
                        <w:bCs/>
                        <w:color w:val="FDEFBE"/>
                        <w:sz w:val="32"/>
                        <w:szCs w:val="32"/>
                      </w:rPr>
                    </w:pPr>
                    <w:r>
                      <w:rPr>
                        <w:rFonts w:ascii="楷体" w:eastAsia="楷体" w:hAnsi="楷体" w:cs="楷体"/>
                        <w:b/>
                        <w:bCs/>
                        <w:color w:val="FDEFBE"/>
                        <w:kern w:val="0"/>
                        <w:sz w:val="32"/>
                        <w:szCs w:val="32"/>
                      </w:rPr>
                      <w:t>2018</w:t>
                    </w:r>
                    <w:r>
                      <w:rPr>
                        <w:rFonts w:ascii="楷体" w:eastAsia="楷体" w:hAnsi="楷体" w:cs="楷体" w:hint="eastAsia"/>
                        <w:b/>
                        <w:bCs/>
                        <w:color w:val="FDEFBE"/>
                        <w:kern w:val="0"/>
                        <w:sz w:val="32"/>
                        <w:szCs w:val="32"/>
                      </w:rPr>
                      <w:t>年度部门决算</w:t>
                    </w:r>
                    <w:r>
                      <w:rPr>
                        <w:rFonts w:ascii="MS Gothic" w:eastAsia="MS Gothic" w:hAnsi="MS Gothic" w:cs="MS Gothic" w:hint="eastAsia"/>
                        <w:b/>
                        <w:bCs/>
                        <w:color w:val="FDEFBE"/>
                        <w:kern w:val="0"/>
                        <w:sz w:val="32"/>
                        <w:szCs w:val="32"/>
                      </w:rPr>
                      <w:t>☞</w:t>
                    </w:r>
                    <w:r>
                      <w:rPr>
                        <w:rFonts w:ascii="楷体" w:eastAsia="楷体" w:hAnsi="楷体" w:cs="楷体" w:hint="eastAsia"/>
                        <w:b/>
                        <w:bCs/>
                        <w:color w:val="FDEFBE"/>
                        <w:kern w:val="0"/>
                        <w:sz w:val="32"/>
                        <w:szCs w:val="32"/>
                      </w:rPr>
                      <w:t>名词解释</w:t>
                    </w:r>
                  </w:p>
                  <w:p w:rsidR="003840EC" w:rsidRDefault="003840EC" w:rsidP="002D5DD5">
                    <w:pPr>
                      <w:jc w:val="center"/>
                    </w:pPr>
                  </w:p>
                </w:txbxContent>
              </v:textbox>
            </v:rect>
            <w10:wrap anchory="page"/>
            <w10:anchorlock/>
          </v:group>
        </w:pict>
      </w:r>
    </w:p>
    <w:p w:rsidR="003840EC" w:rsidRDefault="003840EC" w:rsidP="00036CAC">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cs="仿宋_GB2312" w:hint="eastAsia"/>
          <w:b/>
          <w:bCs/>
          <w:color w:val="000000"/>
          <w:kern w:val="0"/>
          <w:sz w:val="32"/>
          <w:szCs w:val="32"/>
        </w:rPr>
        <w:t>（十四）公务用车购置：</w:t>
      </w:r>
      <w:r>
        <w:rPr>
          <w:rFonts w:ascii="仿宋_GB2312" w:eastAsia="仿宋_GB2312" w:hAnsi="宋体" w:cs="仿宋_GB2312" w:hint="eastAsia"/>
          <w:color w:val="000000"/>
          <w:kern w:val="0"/>
          <w:sz w:val="32"/>
          <w:szCs w:val="32"/>
        </w:rPr>
        <w:t>填列单位公务用车车辆购置支出（含车辆购置税）。</w:t>
      </w:r>
    </w:p>
    <w:p w:rsidR="003840EC" w:rsidRDefault="003840EC" w:rsidP="00036CAC">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cs="仿宋_GB2312" w:hint="eastAsia"/>
          <w:b/>
          <w:bCs/>
          <w:color w:val="000000"/>
          <w:kern w:val="0"/>
          <w:sz w:val="32"/>
          <w:szCs w:val="32"/>
        </w:rPr>
        <w:t>（十五）其他交通工具购置：</w:t>
      </w:r>
      <w:r>
        <w:rPr>
          <w:rFonts w:ascii="仿宋_GB2312" w:eastAsia="仿宋_GB2312" w:hAnsi="宋体" w:cs="仿宋_GB2312" w:hint="eastAsia"/>
          <w:color w:val="000000"/>
          <w:kern w:val="0"/>
          <w:sz w:val="32"/>
          <w:szCs w:val="32"/>
        </w:rPr>
        <w:t>填列单位除公务用车外的其他各类交通工具（如船舶、飞机）购置支出（含车辆购置税）。</w:t>
      </w:r>
    </w:p>
    <w:p w:rsidR="003840EC" w:rsidRDefault="003840EC" w:rsidP="00036CAC">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cs="仿宋_GB2312" w:hint="eastAsia"/>
          <w:b/>
          <w:bCs/>
          <w:color w:val="000000"/>
          <w:kern w:val="0"/>
          <w:sz w:val="32"/>
          <w:szCs w:val="32"/>
        </w:rPr>
        <w:t>（十六）机关运行经费：</w:t>
      </w:r>
      <w:r>
        <w:rPr>
          <w:rFonts w:ascii="仿宋_GB2312" w:eastAsia="仿宋_GB2312" w:hAnsi="宋体" w:cs="仿宋_GB2312"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3840EC" w:rsidRDefault="003840EC" w:rsidP="00036CAC">
      <w:pPr>
        <w:widowControl/>
        <w:spacing w:after="0" w:line="560" w:lineRule="exact"/>
        <w:ind w:firstLineChars="200" w:firstLine="643"/>
        <w:rPr>
          <w:rFonts w:ascii="仿宋_GB2312" w:eastAsia="仿宋_GB2312" w:hAnsi="Cambria"/>
          <w:kern w:val="0"/>
          <w:sz w:val="32"/>
          <w:szCs w:val="32"/>
        </w:rPr>
        <w:sectPr w:rsidR="003840EC" w:rsidSect="007F1C0F">
          <w:pgSz w:w="11906" w:h="16838"/>
          <w:pgMar w:top="2098" w:right="1474" w:bottom="1985" w:left="1588" w:header="851" w:footer="992" w:gutter="0"/>
          <w:cols w:space="425"/>
          <w:docGrid w:type="lines" w:linePitch="312"/>
        </w:sectPr>
      </w:pPr>
      <w:r>
        <w:rPr>
          <w:rFonts w:ascii="仿宋_GB2312" w:eastAsia="仿宋_GB2312" w:hAnsi="宋体" w:cs="仿宋_GB2312" w:hint="eastAsia"/>
          <w:b/>
          <w:bCs/>
          <w:color w:val="000000"/>
          <w:kern w:val="0"/>
          <w:sz w:val="32"/>
          <w:szCs w:val="32"/>
        </w:rPr>
        <w:t>（十七）经费形式</w:t>
      </w:r>
      <w:r>
        <w:rPr>
          <w:rFonts w:ascii="仿宋_GB2312" w:eastAsia="仿宋_GB2312" w:hAnsi="宋体" w:cs="仿宋_GB2312"/>
          <w:b/>
          <w:bCs/>
          <w:color w:val="000000"/>
          <w:kern w:val="0"/>
          <w:sz w:val="32"/>
          <w:szCs w:val="32"/>
        </w:rPr>
        <w:t>:</w:t>
      </w:r>
      <w:r>
        <w:rPr>
          <w:rFonts w:ascii="仿宋_GB2312" w:eastAsia="仿宋_GB2312" w:hAnsi="宋体" w:cs="仿宋_GB2312" w:hint="eastAsia"/>
          <w:color w:val="000000"/>
          <w:kern w:val="0"/>
          <w:sz w:val="32"/>
          <w:szCs w:val="32"/>
        </w:rPr>
        <w:t>按照经费来源，</w:t>
      </w:r>
      <w:r>
        <w:rPr>
          <w:rFonts w:ascii="仿宋_GB2312" w:eastAsia="仿宋_GB2312" w:hAnsi="Cambria" w:cs="仿宋_GB2312" w:hint="eastAsia"/>
          <w:kern w:val="0"/>
          <w:sz w:val="32"/>
          <w:szCs w:val="32"/>
        </w:rPr>
        <w:t>可分为财政拨款、财政性资金基本保证、财政性资金定额或定项补助、财政性资金零补助四类。</w:t>
      </w:r>
    </w:p>
    <w:p w:rsidR="003840EC" w:rsidRDefault="00A55008" w:rsidP="004942F2">
      <w:pPr>
        <w:widowControl/>
        <w:spacing w:after="0" w:line="560" w:lineRule="exact"/>
        <w:rPr>
          <w:rFonts w:ascii="仿宋_GB2312" w:eastAsia="仿宋_GB2312" w:hAnsi="Cambria"/>
          <w:kern w:val="0"/>
          <w:sz w:val="32"/>
          <w:szCs w:val="32"/>
        </w:rPr>
      </w:pPr>
      <w:r w:rsidRPr="00A55008">
        <w:rPr>
          <w:noProof/>
        </w:rPr>
        <w:lastRenderedPageBreak/>
        <w:pict>
          <v:shape id="图片 101" o:spid="_x0000_s1108" type="#_x0000_t75" style="position:absolute;left:0;text-align:left;margin-left:-84pt;margin-top:-109.2pt;width:675.55pt;height:941.5pt;z-index:-251641344;visibility:visible;mso-wrap-distance-left:0;mso-wrap-distance-right:0">
            <v:imagedata r:id="rId35" o:title=""/>
            <w10:anchorlock/>
          </v:shape>
        </w:pict>
      </w:r>
    </w:p>
    <w:p w:rsidR="003840EC" w:rsidRDefault="003840EC" w:rsidP="00036CAC">
      <w:pPr>
        <w:widowControl/>
        <w:spacing w:after="0" w:line="560" w:lineRule="exact"/>
        <w:ind w:firstLineChars="200" w:firstLine="640"/>
        <w:rPr>
          <w:rFonts w:ascii="仿宋_GB2312" w:eastAsia="仿宋_GB2312" w:hAnsi="Cambria"/>
          <w:kern w:val="0"/>
          <w:sz w:val="32"/>
          <w:szCs w:val="32"/>
        </w:rPr>
      </w:pPr>
    </w:p>
    <w:p w:rsidR="003840EC" w:rsidRPr="0086068D" w:rsidRDefault="003840EC" w:rsidP="00036CAC">
      <w:pPr>
        <w:widowControl/>
        <w:spacing w:after="0" w:line="560" w:lineRule="exact"/>
        <w:ind w:firstLineChars="200" w:firstLine="640"/>
        <w:rPr>
          <w:rFonts w:ascii="仿宋_GB2312" w:eastAsia="仿宋_GB2312" w:hAnsi="Cambria"/>
          <w:kern w:val="0"/>
          <w:sz w:val="32"/>
          <w:szCs w:val="32"/>
        </w:rPr>
      </w:pPr>
    </w:p>
    <w:p w:rsidR="003840EC" w:rsidRDefault="003840EC" w:rsidP="0007351C">
      <w:pPr>
        <w:widowControl/>
        <w:spacing w:after="0" w:line="240" w:lineRule="auto"/>
        <w:rPr>
          <w:rFonts w:ascii="仿宋_GB2312" w:eastAsia="仿宋_GB2312" w:hAnsi="Cambria"/>
          <w:kern w:val="0"/>
          <w:sz w:val="32"/>
          <w:szCs w:val="32"/>
        </w:rPr>
      </w:pPr>
    </w:p>
    <w:sectPr w:rsidR="003840EC" w:rsidSect="007F1C0F">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6722" w:rsidRDefault="00436722" w:rsidP="006812C4">
      <w:pPr>
        <w:spacing w:after="0" w:line="240" w:lineRule="auto"/>
      </w:pPr>
      <w:r>
        <w:separator/>
      </w:r>
    </w:p>
  </w:endnote>
  <w:endnote w:type="continuationSeparator" w:id="1">
    <w:p w:rsidR="00436722" w:rsidRDefault="00436722" w:rsidP="006812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auto"/>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仿宋_GB2312">
    <w:altName w:val="Arial Unicode MS"/>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imesNewRomanPSMT">
    <w:altName w:val="Arial"/>
    <w:charset w:val="00"/>
    <w:family w:val="swiss"/>
    <w:pitch w:val="default"/>
    <w:sig w:usb0="00000000"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6722" w:rsidRDefault="00436722" w:rsidP="006812C4">
      <w:pPr>
        <w:spacing w:after="0" w:line="240" w:lineRule="auto"/>
      </w:pPr>
      <w:r>
        <w:separator/>
      </w:r>
    </w:p>
  </w:footnote>
  <w:footnote w:type="continuationSeparator" w:id="1">
    <w:p w:rsidR="00436722" w:rsidRDefault="00436722" w:rsidP="006812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7E2C60"/>
    <w:multiLevelType w:val="singleLevel"/>
    <w:tmpl w:val="45DB9A87"/>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oNotTrackMoves/>
  <w:defaultTabStop w:val="420"/>
  <w:doNotHyphenateCaps/>
  <w:drawingGridHorizontalSpacing w:val="105"/>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4458"/>
    <w:rsid w:val="000029FC"/>
    <w:rsid w:val="00011A49"/>
    <w:rsid w:val="00036CAC"/>
    <w:rsid w:val="000424E7"/>
    <w:rsid w:val="00054178"/>
    <w:rsid w:val="0005650D"/>
    <w:rsid w:val="000571AC"/>
    <w:rsid w:val="000573B7"/>
    <w:rsid w:val="0007351C"/>
    <w:rsid w:val="00090AAB"/>
    <w:rsid w:val="000A175F"/>
    <w:rsid w:val="000A7C30"/>
    <w:rsid w:val="000B0507"/>
    <w:rsid w:val="000B7CAB"/>
    <w:rsid w:val="00100E2F"/>
    <w:rsid w:val="001231C3"/>
    <w:rsid w:val="00124A4C"/>
    <w:rsid w:val="00126DCA"/>
    <w:rsid w:val="0013198D"/>
    <w:rsid w:val="00175956"/>
    <w:rsid w:val="00186E75"/>
    <w:rsid w:val="00193B80"/>
    <w:rsid w:val="001B4F40"/>
    <w:rsid w:val="001C2315"/>
    <w:rsid w:val="001F505B"/>
    <w:rsid w:val="00211354"/>
    <w:rsid w:val="00221FA0"/>
    <w:rsid w:val="00223E31"/>
    <w:rsid w:val="002522C9"/>
    <w:rsid w:val="00253318"/>
    <w:rsid w:val="00262EDC"/>
    <w:rsid w:val="002C4448"/>
    <w:rsid w:val="002D5DD5"/>
    <w:rsid w:val="002D7505"/>
    <w:rsid w:val="002E638C"/>
    <w:rsid w:val="00322921"/>
    <w:rsid w:val="003244D8"/>
    <w:rsid w:val="00336DFA"/>
    <w:rsid w:val="003436F3"/>
    <w:rsid w:val="00353160"/>
    <w:rsid w:val="00360094"/>
    <w:rsid w:val="00360512"/>
    <w:rsid w:val="003759CF"/>
    <w:rsid w:val="00380AEB"/>
    <w:rsid w:val="003840EC"/>
    <w:rsid w:val="003912CC"/>
    <w:rsid w:val="003A2194"/>
    <w:rsid w:val="003B7964"/>
    <w:rsid w:val="003C1DD1"/>
    <w:rsid w:val="00400411"/>
    <w:rsid w:val="00400DCE"/>
    <w:rsid w:val="004134C2"/>
    <w:rsid w:val="00423A64"/>
    <w:rsid w:val="00436722"/>
    <w:rsid w:val="00452FAD"/>
    <w:rsid w:val="00454DA5"/>
    <w:rsid w:val="00473EF4"/>
    <w:rsid w:val="0048052F"/>
    <w:rsid w:val="004942F2"/>
    <w:rsid w:val="004B26F5"/>
    <w:rsid w:val="005255E4"/>
    <w:rsid w:val="005349A4"/>
    <w:rsid w:val="0054492B"/>
    <w:rsid w:val="005466AA"/>
    <w:rsid w:val="005542E7"/>
    <w:rsid w:val="00556C82"/>
    <w:rsid w:val="00566DC8"/>
    <w:rsid w:val="005C319B"/>
    <w:rsid w:val="005D73DC"/>
    <w:rsid w:val="005E61B5"/>
    <w:rsid w:val="00605D3E"/>
    <w:rsid w:val="00652D75"/>
    <w:rsid w:val="00656D53"/>
    <w:rsid w:val="00660828"/>
    <w:rsid w:val="00677F79"/>
    <w:rsid w:val="006812C4"/>
    <w:rsid w:val="00690ECB"/>
    <w:rsid w:val="006B3E43"/>
    <w:rsid w:val="006F4F68"/>
    <w:rsid w:val="00747965"/>
    <w:rsid w:val="00756A95"/>
    <w:rsid w:val="00772337"/>
    <w:rsid w:val="007D0AC4"/>
    <w:rsid w:val="007D6181"/>
    <w:rsid w:val="007D68BB"/>
    <w:rsid w:val="007F1C0F"/>
    <w:rsid w:val="007F30D7"/>
    <w:rsid w:val="0080376B"/>
    <w:rsid w:val="00822D92"/>
    <w:rsid w:val="00846F9D"/>
    <w:rsid w:val="0086068D"/>
    <w:rsid w:val="00861BD1"/>
    <w:rsid w:val="008A4E0C"/>
    <w:rsid w:val="008A505D"/>
    <w:rsid w:val="008B7631"/>
    <w:rsid w:val="00933648"/>
    <w:rsid w:val="009425B8"/>
    <w:rsid w:val="0094738F"/>
    <w:rsid w:val="00985A03"/>
    <w:rsid w:val="009A2872"/>
    <w:rsid w:val="009B0FF6"/>
    <w:rsid w:val="009C43CF"/>
    <w:rsid w:val="009C51C6"/>
    <w:rsid w:val="009C6783"/>
    <w:rsid w:val="009E0753"/>
    <w:rsid w:val="009E4373"/>
    <w:rsid w:val="009E6884"/>
    <w:rsid w:val="009F1568"/>
    <w:rsid w:val="00A1565E"/>
    <w:rsid w:val="00A21542"/>
    <w:rsid w:val="00A339CD"/>
    <w:rsid w:val="00A55008"/>
    <w:rsid w:val="00A5722C"/>
    <w:rsid w:val="00AA71D9"/>
    <w:rsid w:val="00AB043C"/>
    <w:rsid w:val="00AD4262"/>
    <w:rsid w:val="00B01EA5"/>
    <w:rsid w:val="00B20CB9"/>
    <w:rsid w:val="00B631EB"/>
    <w:rsid w:val="00B64EFE"/>
    <w:rsid w:val="00B70674"/>
    <w:rsid w:val="00B74547"/>
    <w:rsid w:val="00BA1535"/>
    <w:rsid w:val="00BC016D"/>
    <w:rsid w:val="00C548DE"/>
    <w:rsid w:val="00C551CA"/>
    <w:rsid w:val="00C6607D"/>
    <w:rsid w:val="00CC537D"/>
    <w:rsid w:val="00CD1278"/>
    <w:rsid w:val="00CD1C66"/>
    <w:rsid w:val="00CD5E91"/>
    <w:rsid w:val="00CE4458"/>
    <w:rsid w:val="00CE642E"/>
    <w:rsid w:val="00CF229C"/>
    <w:rsid w:val="00D26211"/>
    <w:rsid w:val="00D43750"/>
    <w:rsid w:val="00D45631"/>
    <w:rsid w:val="00D46AA6"/>
    <w:rsid w:val="00D55498"/>
    <w:rsid w:val="00D93A9A"/>
    <w:rsid w:val="00DA3382"/>
    <w:rsid w:val="00DB6035"/>
    <w:rsid w:val="00DE0E95"/>
    <w:rsid w:val="00E0566E"/>
    <w:rsid w:val="00E13B64"/>
    <w:rsid w:val="00E510F4"/>
    <w:rsid w:val="00E660D1"/>
    <w:rsid w:val="00E90BAE"/>
    <w:rsid w:val="00EA2989"/>
    <w:rsid w:val="00EC1D0D"/>
    <w:rsid w:val="00EE4133"/>
    <w:rsid w:val="00EF3503"/>
    <w:rsid w:val="00F41492"/>
    <w:rsid w:val="00F4351B"/>
    <w:rsid w:val="00F920C3"/>
    <w:rsid w:val="00FC22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458"/>
    <w:pPr>
      <w:widowControl w:val="0"/>
      <w:spacing w:after="160" w:line="480" w:lineRule="auto"/>
      <w:jc w:val="both"/>
    </w:pPr>
    <w:rPr>
      <w:kern w:val="2"/>
      <w:sz w:val="21"/>
      <w:szCs w:val="21"/>
    </w:rPr>
  </w:style>
  <w:style w:type="paragraph" w:styleId="1">
    <w:name w:val="heading 1"/>
    <w:basedOn w:val="a"/>
    <w:next w:val="a"/>
    <w:link w:val="1Char"/>
    <w:uiPriority w:val="99"/>
    <w:qFormat/>
    <w:rsid w:val="00CE4458"/>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CE4458"/>
    <w:pPr>
      <w:keepNext/>
      <w:keepLines/>
      <w:spacing w:before="260" w:after="260" w:line="416" w:lineRule="auto"/>
      <w:outlineLvl w:val="1"/>
    </w:pPr>
    <w:rPr>
      <w:rFonts w:ascii="Calibri" w:hAnsi="Calibri" w:cs="Calibri"/>
      <w:b/>
      <w:bCs/>
      <w:sz w:val="32"/>
      <w:szCs w:val="32"/>
    </w:rPr>
  </w:style>
  <w:style w:type="paragraph" w:styleId="3">
    <w:name w:val="heading 3"/>
    <w:basedOn w:val="a"/>
    <w:next w:val="a"/>
    <w:link w:val="3Char"/>
    <w:uiPriority w:val="99"/>
    <w:qFormat/>
    <w:rsid w:val="00CE4458"/>
    <w:pPr>
      <w:keepNext/>
      <w:keepLines/>
      <w:spacing w:before="260" w:after="260" w:line="416" w:lineRule="auto"/>
      <w:outlineLvl w:val="2"/>
    </w:pPr>
    <w:rPr>
      <w:b/>
      <w:bCs/>
      <w:sz w:val="32"/>
      <w:szCs w:val="32"/>
    </w:rPr>
  </w:style>
  <w:style w:type="paragraph" w:styleId="4">
    <w:name w:val="heading 4"/>
    <w:basedOn w:val="a"/>
    <w:next w:val="a"/>
    <w:link w:val="4Char"/>
    <w:uiPriority w:val="99"/>
    <w:qFormat/>
    <w:rsid w:val="00CE4458"/>
    <w:pPr>
      <w:keepNext/>
      <w:keepLines/>
      <w:spacing w:before="280" w:after="290" w:line="376" w:lineRule="auto"/>
      <w:outlineLvl w:val="3"/>
    </w:pPr>
    <w:rPr>
      <w:rFonts w:ascii="Calibri" w:hAnsi="Calibri"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CE4458"/>
    <w:rPr>
      <w:rFonts w:ascii="Times New Roman" w:eastAsia="宋体" w:hAnsi="Times New Roman" w:cs="Times New Roman"/>
      <w:b/>
      <w:bCs/>
      <w:kern w:val="44"/>
      <w:sz w:val="44"/>
      <w:szCs w:val="44"/>
    </w:rPr>
  </w:style>
  <w:style w:type="character" w:customStyle="1" w:styleId="2Char">
    <w:name w:val="标题 2 Char"/>
    <w:link w:val="2"/>
    <w:uiPriority w:val="99"/>
    <w:locked/>
    <w:rsid w:val="00CE4458"/>
    <w:rPr>
      <w:rFonts w:ascii="Calibri" w:eastAsia="宋体" w:hAnsi="Calibri" w:cs="Calibri"/>
      <w:b/>
      <w:bCs/>
      <w:sz w:val="32"/>
      <w:szCs w:val="32"/>
    </w:rPr>
  </w:style>
  <w:style w:type="character" w:customStyle="1" w:styleId="3Char">
    <w:name w:val="标题 3 Char"/>
    <w:link w:val="3"/>
    <w:uiPriority w:val="99"/>
    <w:locked/>
    <w:rsid w:val="00CE4458"/>
    <w:rPr>
      <w:rFonts w:ascii="Times New Roman" w:eastAsia="宋体" w:hAnsi="Times New Roman" w:cs="Times New Roman"/>
      <w:b/>
      <w:bCs/>
      <w:sz w:val="32"/>
      <w:szCs w:val="32"/>
    </w:rPr>
  </w:style>
  <w:style w:type="character" w:customStyle="1" w:styleId="4Char">
    <w:name w:val="标题 4 Char"/>
    <w:link w:val="4"/>
    <w:uiPriority w:val="99"/>
    <w:locked/>
    <w:rsid w:val="00CE4458"/>
    <w:rPr>
      <w:rFonts w:ascii="Calibri" w:eastAsia="宋体" w:hAnsi="Calibri" w:cs="Calibri"/>
      <w:b/>
      <w:bCs/>
      <w:sz w:val="28"/>
      <w:szCs w:val="28"/>
    </w:rPr>
  </w:style>
  <w:style w:type="paragraph" w:styleId="a3">
    <w:name w:val="Date"/>
    <w:basedOn w:val="a"/>
    <w:next w:val="a"/>
    <w:link w:val="Char"/>
    <w:uiPriority w:val="99"/>
    <w:rsid w:val="00CE4458"/>
    <w:pPr>
      <w:ind w:leftChars="2500" w:left="100"/>
    </w:pPr>
  </w:style>
  <w:style w:type="character" w:customStyle="1" w:styleId="Char">
    <w:name w:val="日期 Char"/>
    <w:link w:val="a3"/>
    <w:uiPriority w:val="99"/>
    <w:locked/>
    <w:rsid w:val="00CE4458"/>
    <w:rPr>
      <w:rFonts w:ascii="Times New Roman" w:eastAsia="宋体" w:hAnsi="Times New Roman" w:cs="Times New Roman"/>
      <w:sz w:val="24"/>
      <w:szCs w:val="24"/>
    </w:rPr>
  </w:style>
  <w:style w:type="paragraph" w:styleId="a4">
    <w:name w:val="Balloon Text"/>
    <w:basedOn w:val="a"/>
    <w:link w:val="Char0"/>
    <w:uiPriority w:val="99"/>
    <w:semiHidden/>
    <w:rsid w:val="00CE4458"/>
    <w:rPr>
      <w:sz w:val="18"/>
      <w:szCs w:val="18"/>
    </w:rPr>
  </w:style>
  <w:style w:type="character" w:customStyle="1" w:styleId="Char0">
    <w:name w:val="批注框文本 Char"/>
    <w:link w:val="a4"/>
    <w:uiPriority w:val="99"/>
    <w:locked/>
    <w:rsid w:val="00CE4458"/>
    <w:rPr>
      <w:rFonts w:ascii="Times New Roman" w:eastAsia="宋体" w:hAnsi="Times New Roman" w:cs="Times New Roman"/>
      <w:sz w:val="18"/>
      <w:szCs w:val="18"/>
    </w:rPr>
  </w:style>
  <w:style w:type="paragraph" w:styleId="a5">
    <w:name w:val="footer"/>
    <w:basedOn w:val="a"/>
    <w:link w:val="Char1"/>
    <w:uiPriority w:val="99"/>
    <w:rsid w:val="00CE4458"/>
    <w:pPr>
      <w:tabs>
        <w:tab w:val="center" w:pos="4153"/>
        <w:tab w:val="right" w:pos="8306"/>
      </w:tabs>
      <w:snapToGrid w:val="0"/>
      <w:jc w:val="left"/>
    </w:pPr>
    <w:rPr>
      <w:rFonts w:ascii="Cambria" w:eastAsia="黑体" w:hAnsi="Cambria" w:cs="Cambria"/>
      <w:sz w:val="18"/>
      <w:szCs w:val="18"/>
    </w:rPr>
  </w:style>
  <w:style w:type="character" w:customStyle="1" w:styleId="Char1">
    <w:name w:val="页脚 Char"/>
    <w:link w:val="a5"/>
    <w:uiPriority w:val="99"/>
    <w:locked/>
    <w:rsid w:val="00CE4458"/>
    <w:rPr>
      <w:sz w:val="18"/>
      <w:szCs w:val="18"/>
    </w:rPr>
  </w:style>
  <w:style w:type="paragraph" w:styleId="a6">
    <w:name w:val="header"/>
    <w:basedOn w:val="a"/>
    <w:link w:val="Char2"/>
    <w:uiPriority w:val="99"/>
    <w:rsid w:val="00CE4458"/>
    <w:pPr>
      <w:pBdr>
        <w:bottom w:val="single" w:sz="6" w:space="1" w:color="auto"/>
      </w:pBdr>
      <w:tabs>
        <w:tab w:val="center" w:pos="4153"/>
        <w:tab w:val="right" w:pos="8306"/>
      </w:tabs>
      <w:snapToGrid w:val="0"/>
      <w:jc w:val="center"/>
    </w:pPr>
    <w:rPr>
      <w:rFonts w:ascii="Cambria" w:eastAsia="黑体" w:hAnsi="Cambria" w:cs="Cambria"/>
      <w:sz w:val="18"/>
      <w:szCs w:val="18"/>
    </w:rPr>
  </w:style>
  <w:style w:type="character" w:customStyle="1" w:styleId="Char2">
    <w:name w:val="页眉 Char"/>
    <w:link w:val="a6"/>
    <w:uiPriority w:val="99"/>
    <w:locked/>
    <w:rsid w:val="00CE4458"/>
    <w:rPr>
      <w:sz w:val="18"/>
      <w:szCs w:val="18"/>
    </w:rPr>
  </w:style>
  <w:style w:type="paragraph" w:styleId="a7">
    <w:name w:val="Subtitle"/>
    <w:basedOn w:val="a"/>
    <w:next w:val="a"/>
    <w:link w:val="Char3"/>
    <w:uiPriority w:val="99"/>
    <w:qFormat/>
    <w:rsid w:val="00CE4458"/>
    <w:pPr>
      <w:widowControl/>
      <w:spacing w:after="200" w:line="276" w:lineRule="auto"/>
      <w:jc w:val="left"/>
    </w:pPr>
    <w:rPr>
      <w:rFonts w:ascii="Calibri" w:hAnsi="Calibri" w:cs="Calibri"/>
      <w:i/>
      <w:iCs/>
      <w:color w:val="F0A22E"/>
      <w:spacing w:val="15"/>
      <w:kern w:val="0"/>
      <w:sz w:val="24"/>
      <w:szCs w:val="24"/>
    </w:rPr>
  </w:style>
  <w:style w:type="character" w:customStyle="1" w:styleId="Char3">
    <w:name w:val="副标题 Char"/>
    <w:link w:val="a7"/>
    <w:uiPriority w:val="99"/>
    <w:locked/>
    <w:rsid w:val="00CE4458"/>
    <w:rPr>
      <w:rFonts w:ascii="Calibri" w:eastAsia="宋体" w:hAnsi="Calibri" w:cs="Calibri"/>
      <w:i/>
      <w:iCs/>
      <w:color w:val="F0A22E"/>
      <w:spacing w:val="15"/>
      <w:kern w:val="0"/>
      <w:sz w:val="24"/>
      <w:szCs w:val="24"/>
    </w:rPr>
  </w:style>
  <w:style w:type="paragraph" w:styleId="a8">
    <w:name w:val="Title"/>
    <w:basedOn w:val="a"/>
    <w:next w:val="a"/>
    <w:link w:val="Char4"/>
    <w:uiPriority w:val="99"/>
    <w:qFormat/>
    <w:rsid w:val="00CE4458"/>
    <w:pPr>
      <w:widowControl/>
      <w:pBdr>
        <w:bottom w:val="single" w:sz="8" w:space="4" w:color="F0A22E"/>
      </w:pBdr>
      <w:spacing w:after="300"/>
      <w:jc w:val="left"/>
    </w:pPr>
    <w:rPr>
      <w:rFonts w:ascii="Calibri" w:hAnsi="Calibri" w:cs="Calibri"/>
      <w:color w:val="3B2C24"/>
      <w:spacing w:val="5"/>
      <w:kern w:val="28"/>
      <w:sz w:val="52"/>
      <w:szCs w:val="52"/>
    </w:rPr>
  </w:style>
  <w:style w:type="character" w:customStyle="1" w:styleId="Char4">
    <w:name w:val="标题 Char"/>
    <w:link w:val="a8"/>
    <w:uiPriority w:val="99"/>
    <w:locked/>
    <w:rsid w:val="00CE4458"/>
    <w:rPr>
      <w:rFonts w:ascii="Calibri" w:eastAsia="宋体" w:hAnsi="Calibri" w:cs="Calibri"/>
      <w:color w:val="3B2C24"/>
      <w:spacing w:val="5"/>
      <w:kern w:val="28"/>
      <w:sz w:val="52"/>
      <w:szCs w:val="52"/>
    </w:rPr>
  </w:style>
  <w:style w:type="table" w:styleId="a9">
    <w:name w:val="Table Grid"/>
    <w:basedOn w:val="a1"/>
    <w:uiPriority w:val="99"/>
    <w:rsid w:val="00CE4458"/>
    <w:rPr>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 Spacing"/>
    <w:link w:val="Char5"/>
    <w:uiPriority w:val="99"/>
    <w:qFormat/>
    <w:rsid w:val="00CE4458"/>
    <w:pPr>
      <w:spacing w:after="160" w:line="480" w:lineRule="auto"/>
    </w:pPr>
    <w:rPr>
      <w:rFonts w:ascii="Cambria" w:eastAsia="黑体" w:hAnsi="Cambria" w:cs="Cambria"/>
      <w:sz w:val="22"/>
      <w:szCs w:val="22"/>
    </w:rPr>
  </w:style>
  <w:style w:type="character" w:customStyle="1" w:styleId="Char5">
    <w:name w:val="无间隔 Char"/>
    <w:link w:val="aa"/>
    <w:uiPriority w:val="99"/>
    <w:locked/>
    <w:rsid w:val="00CE4458"/>
    <w:rPr>
      <w:rFonts w:ascii="Cambria" w:eastAsia="黑体" w:hAnsi="Cambria" w:cs="Cambria"/>
      <w:sz w:val="22"/>
      <w:szCs w:val="22"/>
      <w:lang w:val="en-US" w:eastAsia="zh-CN"/>
    </w:rPr>
  </w:style>
  <w:style w:type="character" w:customStyle="1" w:styleId="Style1">
    <w:name w:val="Style1"/>
    <w:uiPriority w:val="99"/>
    <w:rsid w:val="00CE4458"/>
    <w:rPr>
      <w:rFonts w:ascii="Cambria" w:eastAsia="黑体" w:hAnsi="黑体" w:cs="Cambria"/>
      <w:sz w:val="22"/>
      <w:szCs w:val="22"/>
      <w:lang w:eastAsia="zh-CN"/>
    </w:rPr>
  </w:style>
  <w:style w:type="character" w:customStyle="1" w:styleId="Style2">
    <w:name w:val="Style2"/>
    <w:uiPriority w:val="99"/>
    <w:rsid w:val="00CE4458"/>
    <w:rPr>
      <w:rFonts w:ascii="Cambria" w:eastAsia="黑体" w:hAnsi="黑体" w:cs="Cambria"/>
      <w:sz w:val="22"/>
      <w:szCs w:val="22"/>
      <w:lang w:eastAsia="zh-CN"/>
    </w:rPr>
  </w:style>
  <w:style w:type="character" w:customStyle="1" w:styleId="Style3">
    <w:name w:val="Style3"/>
    <w:uiPriority w:val="99"/>
    <w:rsid w:val="00CE4458"/>
    <w:rPr>
      <w:rFonts w:ascii="Cambria" w:eastAsia="黑体" w:hAnsi="黑体" w:cs="Cambria"/>
      <w:sz w:val="22"/>
      <w:szCs w:val="22"/>
      <w:lang w:eastAsia="zh-CN"/>
    </w:rPr>
  </w:style>
  <w:style w:type="character" w:customStyle="1" w:styleId="Style4">
    <w:name w:val="Style4"/>
    <w:uiPriority w:val="99"/>
    <w:rsid w:val="00CE4458"/>
    <w:rPr>
      <w:rFonts w:ascii="Cambria" w:eastAsia="黑体" w:hAnsi="黑体" w:cs="Cambria"/>
      <w:sz w:val="22"/>
      <w:szCs w:val="22"/>
      <w:lang w:eastAsia="zh-CN"/>
    </w:rPr>
  </w:style>
  <w:style w:type="character" w:customStyle="1" w:styleId="Style5">
    <w:name w:val="Style5"/>
    <w:uiPriority w:val="99"/>
    <w:rsid w:val="00CE4458"/>
    <w:rPr>
      <w:rFonts w:ascii="Cambria" w:eastAsia="黑体" w:hAnsi="黑体" w:cs="Cambria"/>
      <w:sz w:val="22"/>
      <w:szCs w:val="22"/>
      <w:lang w:eastAsia="zh-CN"/>
    </w:rPr>
  </w:style>
  <w:style w:type="paragraph" w:customStyle="1" w:styleId="Char6">
    <w:name w:val="Char"/>
    <w:basedOn w:val="a"/>
    <w:autoRedefine/>
    <w:uiPriority w:val="99"/>
    <w:rsid w:val="00756A95"/>
    <w:pPr>
      <w:spacing w:after="0" w:line="240" w:lineRule="auto"/>
    </w:pPr>
    <w:rPr>
      <w:rFonts w:ascii="楷体_GB2312" w:eastAsia="楷体_GB2312" w:cs="楷体_GB2312"/>
      <w:b/>
      <w:bCs/>
      <w:sz w:val="32"/>
      <w:szCs w:val="32"/>
    </w:rPr>
  </w:style>
  <w:style w:type="paragraph" w:customStyle="1" w:styleId="Default">
    <w:name w:val="Default"/>
    <w:uiPriority w:val="99"/>
    <w:rsid w:val="001F505B"/>
    <w:pPr>
      <w:widowControl w:val="0"/>
      <w:autoSpaceDE w:val="0"/>
      <w:autoSpaceDN w:val="0"/>
      <w:adjustRightInd w:val="0"/>
    </w:pPr>
    <w:rPr>
      <w:rFonts w:ascii="黑体" w:eastAsia="黑体" w:cs="黑体"/>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emf"/><Relationship Id="rId18" Type="http://schemas.openxmlformats.org/officeDocument/2006/relationships/oleObject" Target="embeddings/Microsoft_Office_Excel_97-2003____5.xls"/><Relationship Id="rId26" Type="http://schemas.openxmlformats.org/officeDocument/2006/relationships/oleObject" Target="embeddings/Microsoft_Office_Excel_97-2003____9.xls"/><Relationship Id="rId3" Type="http://schemas.openxmlformats.org/officeDocument/2006/relationships/settings" Target="settings.xml"/><Relationship Id="rId21" Type="http://schemas.openxmlformats.org/officeDocument/2006/relationships/image" Target="media/image9.emf"/><Relationship Id="rId34" Type="http://schemas.openxmlformats.org/officeDocument/2006/relationships/chart" Target="charts/chart2.xml"/><Relationship Id="rId7" Type="http://schemas.openxmlformats.org/officeDocument/2006/relationships/image" Target="media/image1.jpeg"/><Relationship Id="rId12" Type="http://schemas.openxmlformats.org/officeDocument/2006/relationships/oleObject" Target="embeddings/Microsoft_Office_Excel_97-2003____2.xls"/><Relationship Id="rId17" Type="http://schemas.openxmlformats.org/officeDocument/2006/relationships/image" Target="media/image7.emf"/><Relationship Id="rId25" Type="http://schemas.openxmlformats.org/officeDocument/2006/relationships/image" Target="media/image11.emf"/><Relationship Id="rId33" Type="http://schemas.openxmlformats.org/officeDocument/2006/relationships/oleObject" Target="embeddings/Microsoft_Office_Excel_97-2003____12.xls"/><Relationship Id="rId2" Type="http://schemas.openxmlformats.org/officeDocument/2006/relationships/styles" Target="styles.xml"/><Relationship Id="rId16" Type="http://schemas.openxmlformats.org/officeDocument/2006/relationships/oleObject" Target="embeddings/Microsoft_Office_Excel_97-2003____4.xls"/><Relationship Id="rId20" Type="http://schemas.openxmlformats.org/officeDocument/2006/relationships/oleObject" Target="embeddings/Microsoft_Office_Excel_97-2003____6.xls"/><Relationship Id="rId29" Type="http://schemas.openxmlformats.org/officeDocument/2006/relationships/image" Target="media/image13.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oleObject" Target="embeddings/Microsoft_Office_Excel_97-2003____8.xls"/><Relationship Id="rId32" Type="http://schemas.openxmlformats.org/officeDocument/2006/relationships/image" Target="media/image14.pn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emf"/><Relationship Id="rId23" Type="http://schemas.openxmlformats.org/officeDocument/2006/relationships/image" Target="media/image10.emf"/><Relationship Id="rId28" Type="http://schemas.openxmlformats.org/officeDocument/2006/relationships/oleObject" Target="embeddings/Microsoft_Office_Excel_97-2003____10.xls"/><Relationship Id="rId36" Type="http://schemas.openxmlformats.org/officeDocument/2006/relationships/fontTable" Target="fontTable.xml"/><Relationship Id="rId10" Type="http://schemas.openxmlformats.org/officeDocument/2006/relationships/oleObject" Target="embeddings/Microsoft_Office_Excel_97-2003____1.xls"/><Relationship Id="rId19" Type="http://schemas.openxmlformats.org/officeDocument/2006/relationships/image" Target="media/image8.emf"/><Relationship Id="rId31"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oleObject" Target="embeddings/Microsoft_Office_Excel_97-2003____3.xls"/><Relationship Id="rId22" Type="http://schemas.openxmlformats.org/officeDocument/2006/relationships/oleObject" Target="embeddings/Microsoft_Office_Excel_97-2003____7.xls"/><Relationship Id="rId27" Type="http://schemas.openxmlformats.org/officeDocument/2006/relationships/image" Target="media/image12.emf"/><Relationship Id="rId30" Type="http://schemas.openxmlformats.org/officeDocument/2006/relationships/oleObject" Target="embeddings/Microsoft_Office_Excel_97-2003____11.xls"/><Relationship Id="rId35" Type="http://schemas.openxmlformats.org/officeDocument/2006/relationships/image" Target="media/image15.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___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___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plotArea>
      <c:layout/>
      <c:barChart>
        <c:barDir val="col"/>
        <c:grouping val="stacked"/>
        <c:ser>
          <c:idx val="0"/>
          <c:order val="0"/>
          <c:tx>
            <c:strRef>
              <c:f>Sheet1!$B$1</c:f>
              <c:strCache>
                <c:ptCount val="1"/>
                <c:pt idx="0">
                  <c:v>系列 1</c:v>
                </c:pt>
              </c:strCache>
            </c:strRef>
          </c:tx>
          <c:dLbls>
            <c:dLbl>
              <c:idx val="0"/>
              <c:spPr>
                <a:noFill/>
                <a:ln w="25410">
                  <a:noFill/>
                </a:ln>
              </c:spPr>
              <c:txPr>
                <a:bodyPr/>
                <a:lstStyle/>
                <a:p>
                  <a:pPr>
                    <a:defRPr/>
                  </a:pPr>
                  <a:endParaRPr lang="zh-CN"/>
                </a:p>
              </c:txPr>
              <c:showVal val="1"/>
            </c:dLbl>
            <c:dLbl>
              <c:idx val="1"/>
              <c:spPr>
                <a:noFill/>
                <a:ln w="25410">
                  <a:noFill/>
                </a:ln>
              </c:spPr>
              <c:txPr>
                <a:bodyPr/>
                <a:lstStyle/>
                <a:p>
                  <a:pPr>
                    <a:defRPr/>
                  </a:pPr>
                  <a:endParaRPr lang="zh-CN"/>
                </a:p>
              </c:txPr>
              <c:showVal val="1"/>
            </c:dLbl>
            <c:dLbl>
              <c:idx val="2"/>
              <c:spPr>
                <a:noFill/>
                <a:ln w="25410">
                  <a:noFill/>
                </a:ln>
              </c:spPr>
              <c:txPr>
                <a:bodyPr/>
                <a:lstStyle/>
                <a:p>
                  <a:pPr>
                    <a:defRPr/>
                  </a:pPr>
                  <a:endParaRPr lang="zh-CN"/>
                </a:p>
              </c:txPr>
              <c:showVal val="1"/>
            </c:dLbl>
            <c:dLbl>
              <c:idx val="3"/>
              <c:spPr>
                <a:noFill/>
                <a:ln w="25410">
                  <a:noFill/>
                </a:ln>
              </c:spPr>
              <c:txPr>
                <a:bodyPr/>
                <a:lstStyle/>
                <a:p>
                  <a:pPr>
                    <a:defRPr/>
                  </a:pPr>
                  <a:endParaRPr lang="zh-CN"/>
                </a:p>
              </c:txPr>
              <c:showVal val="1"/>
            </c:dLbl>
            <c:delete val="1"/>
          </c:dLbls>
          <c:cat>
            <c:strRef>
              <c:f>Sheet1!$A$2:$A$5</c:f>
              <c:strCache>
                <c:ptCount val="4"/>
                <c:pt idx="0">
                  <c:v>2018年度收入</c:v>
                </c:pt>
                <c:pt idx="1">
                  <c:v>2017年度收入</c:v>
                </c:pt>
                <c:pt idx="2">
                  <c:v>2018年度支出</c:v>
                </c:pt>
                <c:pt idx="3">
                  <c:v>2017年度支出</c:v>
                </c:pt>
              </c:strCache>
            </c:strRef>
          </c:cat>
          <c:val>
            <c:numRef>
              <c:f>Sheet1!$B$2:$B$5</c:f>
              <c:numCache>
                <c:formatCode>General</c:formatCode>
                <c:ptCount val="4"/>
                <c:pt idx="0">
                  <c:v>547.4</c:v>
                </c:pt>
                <c:pt idx="1">
                  <c:v>184.07</c:v>
                </c:pt>
                <c:pt idx="2">
                  <c:v>547.4</c:v>
                </c:pt>
                <c:pt idx="3">
                  <c:v>184.07</c:v>
                </c:pt>
              </c:numCache>
            </c:numRef>
          </c:val>
        </c:ser>
        <c:ser>
          <c:idx val="1"/>
          <c:order val="1"/>
          <c:tx>
            <c:strRef>
              <c:f>Sheet1!$C$1</c:f>
              <c:strCache>
                <c:ptCount val="1"/>
                <c:pt idx="0">
                  <c:v>系列 2</c:v>
                </c:pt>
              </c:strCache>
            </c:strRef>
          </c:tx>
          <c:cat>
            <c:strRef>
              <c:f>Sheet1!$A$2:$A$5</c:f>
              <c:strCache>
                <c:ptCount val="4"/>
                <c:pt idx="0">
                  <c:v>2018年度收入</c:v>
                </c:pt>
                <c:pt idx="1">
                  <c:v>2017年度收入</c:v>
                </c:pt>
                <c:pt idx="2">
                  <c:v>2018年度支出</c:v>
                </c:pt>
                <c:pt idx="3">
                  <c:v>2017年度支出</c:v>
                </c:pt>
              </c:strCache>
            </c:strRef>
          </c:cat>
          <c:val>
            <c:numRef>
              <c:f>Sheet1!$C$2:$C$5</c:f>
              <c:numCache>
                <c:formatCode>General</c:formatCode>
                <c:ptCount val="4"/>
              </c:numCache>
            </c:numRef>
          </c:val>
        </c:ser>
        <c:ser>
          <c:idx val="2"/>
          <c:order val="2"/>
          <c:tx>
            <c:strRef>
              <c:f>Sheet1!$D$1</c:f>
              <c:strCache>
                <c:ptCount val="1"/>
                <c:pt idx="0">
                  <c:v>系列 3</c:v>
                </c:pt>
              </c:strCache>
            </c:strRef>
          </c:tx>
          <c:cat>
            <c:strRef>
              <c:f>Sheet1!$A$2:$A$5</c:f>
              <c:strCache>
                <c:ptCount val="4"/>
                <c:pt idx="0">
                  <c:v>2018年度收入</c:v>
                </c:pt>
                <c:pt idx="1">
                  <c:v>2017年度收入</c:v>
                </c:pt>
                <c:pt idx="2">
                  <c:v>2018年度支出</c:v>
                </c:pt>
                <c:pt idx="3">
                  <c:v>2017年度支出</c:v>
                </c:pt>
              </c:strCache>
            </c:strRef>
          </c:cat>
          <c:val>
            <c:numRef>
              <c:f>Sheet1!$D$2:$D$5</c:f>
              <c:numCache>
                <c:formatCode>General</c:formatCode>
                <c:ptCount val="4"/>
              </c:numCache>
            </c:numRef>
          </c:val>
        </c:ser>
        <c:overlap val="100"/>
        <c:axId val="154557056"/>
        <c:axId val="154567424"/>
      </c:barChart>
      <c:catAx>
        <c:axId val="154557056"/>
        <c:scaling>
          <c:orientation val="minMax"/>
        </c:scaling>
        <c:axPos val="b"/>
        <c:numFmt formatCode="General" sourceLinked="1"/>
        <c:tickLblPos val="nextTo"/>
        <c:crossAx val="154567424"/>
        <c:crosses val="autoZero"/>
        <c:auto val="1"/>
        <c:lblAlgn val="ctr"/>
        <c:lblOffset val="100"/>
      </c:catAx>
      <c:valAx>
        <c:axId val="154567424"/>
        <c:scaling>
          <c:orientation val="minMax"/>
        </c:scaling>
        <c:axPos val="l"/>
        <c:majorGridlines/>
        <c:numFmt formatCode="General" sourceLinked="1"/>
        <c:tickLblPos val="nextTo"/>
        <c:crossAx val="154557056"/>
        <c:crosses val="autoZero"/>
        <c:crossBetween val="between"/>
      </c:valAx>
    </c:plotArea>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autoTitleDeleted val="1"/>
    <c:view3D>
      <c:rotX val="30"/>
      <c:perspective val="30"/>
    </c:view3D>
    <c:plotArea>
      <c:layout>
        <c:manualLayout>
          <c:layoutTarget val="inner"/>
          <c:xMode val="edge"/>
          <c:yMode val="edge"/>
          <c:x val="2.4734982332155469E-2"/>
          <c:y val="0.16257668711656442"/>
          <c:w val="0.62190812720848099"/>
          <c:h val="0.67177914110429482"/>
        </c:manualLayout>
      </c:layout>
      <c:pie3DChart>
        <c:varyColors val="1"/>
        <c:ser>
          <c:idx val="0"/>
          <c:order val="0"/>
          <c:tx>
            <c:strRef>
              <c:f>Sheet1!$B$1</c:f>
              <c:strCache>
                <c:ptCount val="1"/>
                <c:pt idx="0">
                  <c:v>销售额</c:v>
                </c:pt>
              </c:strCache>
            </c:strRef>
          </c:tx>
          <c:cat>
            <c:strRef>
              <c:f>Sheet1!$A$2:$A$5</c:f>
              <c:strCache>
                <c:ptCount val="4"/>
                <c:pt idx="0">
                  <c:v>社会保障和就业支出0.6%</c:v>
                </c:pt>
                <c:pt idx="1">
                  <c:v>医疗卫生与计划生育0.45%</c:v>
                </c:pt>
                <c:pt idx="2">
                  <c:v>城乡社区支出98.58%</c:v>
                </c:pt>
                <c:pt idx="3">
                  <c:v>住房保障支出0.37%</c:v>
                </c:pt>
              </c:strCache>
            </c:strRef>
          </c:cat>
          <c:val>
            <c:numRef>
              <c:f>Sheet1!$B$2:$B$5</c:f>
              <c:numCache>
                <c:formatCode>General</c:formatCode>
                <c:ptCount val="4"/>
                <c:pt idx="0">
                  <c:v>0.6000000000000002</c:v>
                </c:pt>
                <c:pt idx="1">
                  <c:v>0.45</c:v>
                </c:pt>
                <c:pt idx="2">
                  <c:v>98.58</c:v>
                </c:pt>
                <c:pt idx="3">
                  <c:v>0.37000000000000011</c:v>
                </c:pt>
              </c:numCache>
            </c:numRef>
          </c:val>
        </c:ser>
      </c:pie3DChart>
      <c:spPr>
        <a:noFill/>
        <a:ln w="23413">
          <a:noFill/>
        </a:ln>
      </c:spPr>
    </c:plotArea>
    <c:legend>
      <c:legendPos val="r"/>
    </c:legend>
    <c:plotVisOnly val="1"/>
    <c:dispBlanksAs val="zero"/>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337</TotalTime>
  <Pages>29</Pages>
  <Words>785</Words>
  <Characters>4477</Characters>
  <Application>Microsoft Office Word</Application>
  <DocSecurity>0</DocSecurity>
  <Lines>37</Lines>
  <Paragraphs>10</Paragraphs>
  <ScaleCrop>false</ScaleCrop>
  <Company>Microsoft</Company>
  <LinksUpToDate>false</LinksUpToDate>
  <CharactersWithSpaces>5252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2017年度部门决算</dc:title>
  <dc:subject>石家庄市xxx部门</dc:subject>
  <dc:creator>User</dc:creator>
  <cp:keywords/>
  <dc:description/>
  <cp:lastModifiedBy>Master</cp:lastModifiedBy>
  <cp:revision>76</cp:revision>
  <cp:lastPrinted>2019-08-01T03:05:00Z</cp:lastPrinted>
  <dcterms:created xsi:type="dcterms:W3CDTF">2019-07-31T11:38:00Z</dcterms:created>
  <dcterms:modified xsi:type="dcterms:W3CDTF">2021-05-16T03:45:00Z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2052-11.1.0.8931</vt:lpwstr>
  </property>
</Properties>
</file>